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9160FA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9160FA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F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9160FA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FA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83350A" w:rsidRPr="009160FA">
        <w:rPr>
          <w:rFonts w:ascii="Times New Roman" w:hAnsi="Times New Roman" w:cs="Times New Roman"/>
          <w:b/>
          <w:sz w:val="28"/>
          <w:szCs w:val="28"/>
        </w:rPr>
        <w:t>31</w:t>
      </w:r>
      <w:r w:rsidR="00960145" w:rsidRPr="009160FA">
        <w:rPr>
          <w:rFonts w:ascii="Times New Roman" w:hAnsi="Times New Roman" w:cs="Times New Roman"/>
          <w:b/>
          <w:sz w:val="28"/>
          <w:szCs w:val="28"/>
        </w:rPr>
        <w:t xml:space="preserve"> января 2020</w:t>
      </w:r>
      <w:r w:rsidRPr="009160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9160FA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60F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9160FA" w:rsidRDefault="0083350A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>31</w:t>
      </w:r>
      <w:r w:rsidR="00960145" w:rsidRPr="009160FA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56349" w:rsidRPr="009160FA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9160FA">
        <w:rPr>
          <w:rFonts w:ascii="Times New Roman" w:hAnsi="Times New Roman" w:cs="Times New Roman"/>
          <w:sz w:val="28"/>
          <w:szCs w:val="28"/>
        </w:rPr>
        <w:t>20</w:t>
      </w:r>
      <w:r w:rsidR="00356349" w:rsidRPr="009160FA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9160FA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9160F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9160FA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9160FA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9160FA" w:rsidRDefault="003F54DC" w:rsidP="00A03E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9160FA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9160FA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9160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60FA">
        <w:rPr>
          <w:rFonts w:ascii="Times New Roman" w:hAnsi="Times New Roman" w:cs="Times New Roman"/>
          <w:sz w:val="28"/>
          <w:szCs w:val="28"/>
        </w:rPr>
        <w:t>№ 137п).</w:t>
      </w:r>
    </w:p>
    <w:p w:rsidR="00A03EE7" w:rsidRPr="009160FA" w:rsidRDefault="000D0CAB" w:rsidP="00A03EE7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D0FA2" w:rsidRPr="009160FA">
        <w:rPr>
          <w:rFonts w:ascii="Times New Roman" w:hAnsi="Times New Roman" w:cs="Times New Roman"/>
          <w:sz w:val="28"/>
          <w:szCs w:val="28"/>
        </w:rPr>
        <w:t>2</w:t>
      </w:r>
      <w:r w:rsidR="008257FA" w:rsidRPr="009160FA">
        <w:rPr>
          <w:rFonts w:ascii="Times New Roman" w:hAnsi="Times New Roman" w:cs="Times New Roman"/>
          <w:sz w:val="28"/>
          <w:szCs w:val="28"/>
        </w:rPr>
        <w:t>-х</w:t>
      </w:r>
      <w:r w:rsidRPr="009160FA"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</w:t>
      </w:r>
      <w:r w:rsidR="00A03EE7" w:rsidRPr="009160FA">
        <w:rPr>
          <w:rFonts w:ascii="Times New Roman" w:hAnsi="Times New Roman" w:cs="Times New Roman"/>
          <w:sz w:val="28"/>
          <w:szCs w:val="28"/>
        </w:rPr>
        <w:t>зникновения конфликта интересов.</w:t>
      </w:r>
    </w:p>
    <w:p w:rsidR="000D0CAB" w:rsidRPr="009160FA" w:rsidRDefault="000D0CAB" w:rsidP="00A03EE7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«в» пункта </w:t>
      </w:r>
      <w:r w:rsidR="006207F6" w:rsidRPr="009160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60FA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C25D1B" w:rsidRPr="009160FA" w:rsidRDefault="00C25D1B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9160FA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356349" w:rsidRPr="009160FA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9160FA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9160FA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FA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9160FA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DC" w:rsidRPr="009160FA" w:rsidRDefault="003F54DC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>2. По второму вопросу единогласно были приняты следующие решения:</w:t>
      </w:r>
    </w:p>
    <w:p w:rsidR="00850150" w:rsidRPr="009160FA" w:rsidRDefault="00850150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FA2" w:rsidRPr="009160FA" w:rsidRDefault="00DB07F7" w:rsidP="005D0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 xml:space="preserve">– по </w:t>
      </w:r>
      <w:r w:rsidR="00D37A3A" w:rsidRPr="009160FA">
        <w:rPr>
          <w:rFonts w:ascii="Times New Roman" w:hAnsi="Times New Roman" w:cs="Times New Roman"/>
          <w:sz w:val="28"/>
          <w:szCs w:val="28"/>
        </w:rPr>
        <w:t>1</w:t>
      </w:r>
      <w:r w:rsidRPr="009160F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37A3A" w:rsidRPr="009160FA">
        <w:rPr>
          <w:rFonts w:ascii="Times New Roman" w:hAnsi="Times New Roman" w:cs="Times New Roman"/>
          <w:sz w:val="28"/>
          <w:szCs w:val="28"/>
        </w:rPr>
        <w:t>ю</w:t>
      </w:r>
      <w:r w:rsidRPr="009160FA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980E6E" w:rsidRPr="009160FA">
        <w:rPr>
          <w:rFonts w:ascii="Times New Roman" w:hAnsi="Times New Roman" w:cs="Times New Roman"/>
          <w:sz w:val="28"/>
          <w:szCs w:val="28"/>
        </w:rPr>
        <w:t>работник</w:t>
      </w:r>
      <w:r w:rsidR="00980E6E" w:rsidRPr="009160FA">
        <w:rPr>
          <w:rFonts w:ascii="Times New Roman" w:hAnsi="Times New Roman" w:cs="Times New Roman"/>
          <w:sz w:val="28"/>
          <w:szCs w:val="28"/>
        </w:rPr>
        <w:t xml:space="preserve"> </w:t>
      </w:r>
      <w:r w:rsidR="005D0FA2" w:rsidRPr="009160FA">
        <w:rPr>
          <w:rFonts w:ascii="Times New Roman" w:hAnsi="Times New Roman" w:cs="Times New Roman"/>
          <w:sz w:val="28"/>
          <w:szCs w:val="28"/>
        </w:rPr>
        <w:t xml:space="preserve">соблюдал требования к служебному поведению и урегулированию конфликта интересов. Возможность возникновения конфликта интересов отсутствует, так как в должностные обязанности </w:t>
      </w:r>
      <w:r w:rsidR="00980E6E" w:rsidRPr="009160FA">
        <w:rPr>
          <w:rFonts w:ascii="Times New Roman" w:hAnsi="Times New Roman" w:cs="Times New Roman"/>
          <w:sz w:val="28"/>
          <w:szCs w:val="28"/>
        </w:rPr>
        <w:t>работник</w:t>
      </w:r>
      <w:r w:rsidR="00980E6E" w:rsidRPr="009160FA">
        <w:rPr>
          <w:rFonts w:ascii="Times New Roman" w:hAnsi="Times New Roman" w:cs="Times New Roman"/>
          <w:sz w:val="28"/>
          <w:szCs w:val="28"/>
        </w:rPr>
        <w:t xml:space="preserve">а </w:t>
      </w:r>
      <w:r w:rsidR="005D0FA2" w:rsidRPr="009160FA">
        <w:rPr>
          <w:rFonts w:ascii="Times New Roman" w:hAnsi="Times New Roman" w:cs="Times New Roman"/>
          <w:sz w:val="28"/>
          <w:szCs w:val="28"/>
        </w:rPr>
        <w:t>не входят полномочия по назначению страховой пенсии по старости.</w:t>
      </w:r>
    </w:p>
    <w:p w:rsidR="005D0FA2" w:rsidRPr="009160FA" w:rsidRDefault="005D0FA2" w:rsidP="005D0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 xml:space="preserve">В связи с тем, что УПФР подчиняется в своей деятельности вышестоящему территориальному органу – Отделению </w:t>
      </w:r>
      <w:r w:rsidR="00980E6E" w:rsidRPr="009160FA">
        <w:rPr>
          <w:rFonts w:ascii="Times New Roman" w:hAnsi="Times New Roman" w:cs="Times New Roman"/>
          <w:sz w:val="28"/>
          <w:szCs w:val="28"/>
        </w:rPr>
        <w:t>ПФР</w:t>
      </w:r>
      <w:r w:rsidRPr="009160FA">
        <w:rPr>
          <w:rFonts w:ascii="Times New Roman" w:hAnsi="Times New Roman" w:cs="Times New Roman"/>
          <w:sz w:val="28"/>
          <w:szCs w:val="28"/>
        </w:rPr>
        <w:t xml:space="preserve">, Комиссия указывает на необходимость начальнику УПФР вопрос правильности назначения страховой пенсии по старости отцу руководителя группы организации работы клиентских служб ОПФР взять под личный контроль с последующим докладом Управляющему ОПФР об исполнении.     </w:t>
      </w:r>
    </w:p>
    <w:p w:rsidR="00980E6E" w:rsidRPr="009160FA" w:rsidRDefault="00980E6E" w:rsidP="00A1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46" w:rsidRPr="009160FA" w:rsidRDefault="00A13746" w:rsidP="00A1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 xml:space="preserve">– по 1 уведомлению Комиссия решила: работник соблюдал требования к служебному поведению и (или) требования об урегулировании конфликта интересов. Работник занимает в УПФР должность главного бухгалтера – руководителя финансово-экономической группы. Несмотря на то, что в </w:t>
      </w:r>
      <w:r w:rsidRPr="009160FA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 работника не входят полномочия по принятию (подписанию) решения о единовременной выплате средств пенсионных накоплений, возможность возникновения конфликта интересов существует.</w:t>
      </w:r>
    </w:p>
    <w:p w:rsidR="005D0FA2" w:rsidRPr="009160FA" w:rsidRDefault="00A13746" w:rsidP="005D0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данного вопроса о подписании </w:t>
      </w:r>
      <w:r w:rsidR="005D0FA2" w:rsidRPr="009160FA">
        <w:rPr>
          <w:rFonts w:ascii="Times New Roman" w:hAnsi="Times New Roman" w:cs="Times New Roman"/>
          <w:sz w:val="28"/>
          <w:szCs w:val="28"/>
        </w:rPr>
        <w:t>решения о переводе со страховой пенсии по случаю потери кормильца на страховую пенсию по старости, а также вопроса о назначении компенсационной выплаты за уход матери главного бухгалтера – руководителя финансово-экономической группы УПФР начальнику УПФР взять под личный контроль с последующим докладом управляющему ОПФР об исполнении.</w:t>
      </w:r>
    </w:p>
    <w:p w:rsidR="005D0FA2" w:rsidRPr="009160FA" w:rsidRDefault="005D0FA2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D41" w:rsidRPr="009160FA" w:rsidRDefault="00924D41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920AE" w:rsidRPr="009160FA">
        <w:rPr>
          <w:rFonts w:ascii="Times New Roman" w:hAnsi="Times New Roman" w:cs="Times New Roman"/>
          <w:sz w:val="28"/>
          <w:szCs w:val="28"/>
        </w:rPr>
        <w:t>ами</w:t>
      </w:r>
      <w:r w:rsidRPr="009160FA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3E140C" w:rsidRPr="009160FA" w:rsidRDefault="003E140C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40C" w:rsidRPr="009160FA" w:rsidSect="002B4790">
      <w:footerReference w:type="default" r:id="rId9"/>
      <w:pgSz w:w="11906" w:h="16838" w:code="9"/>
      <w:pgMar w:top="851" w:right="707" w:bottom="709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CD" w:rsidRDefault="007529CD">
      <w:pPr>
        <w:spacing w:after="0" w:line="240" w:lineRule="auto"/>
      </w:pPr>
      <w:r>
        <w:separator/>
      </w:r>
    </w:p>
  </w:endnote>
  <w:endnote w:type="continuationSeparator" w:id="0">
    <w:p w:rsidR="007529CD" w:rsidRDefault="0075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9160FA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7529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CD" w:rsidRDefault="007529CD">
      <w:pPr>
        <w:spacing w:after="0" w:line="240" w:lineRule="auto"/>
      </w:pPr>
      <w:r>
        <w:separator/>
      </w:r>
    </w:p>
  </w:footnote>
  <w:footnote w:type="continuationSeparator" w:id="0">
    <w:p w:rsidR="007529CD" w:rsidRDefault="0075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D0CAB"/>
    <w:rsid w:val="000D1C57"/>
    <w:rsid w:val="000D4426"/>
    <w:rsid w:val="000E51AF"/>
    <w:rsid w:val="000F34AB"/>
    <w:rsid w:val="000F43A4"/>
    <w:rsid w:val="00101BD5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5E57"/>
    <w:rsid w:val="0022027D"/>
    <w:rsid w:val="00220E64"/>
    <w:rsid w:val="00231E2E"/>
    <w:rsid w:val="00277A5C"/>
    <w:rsid w:val="00291391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7EBE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585C"/>
    <w:rsid w:val="003D0AF6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727"/>
    <w:rsid w:val="005F397C"/>
    <w:rsid w:val="006173CE"/>
    <w:rsid w:val="006207F6"/>
    <w:rsid w:val="00630505"/>
    <w:rsid w:val="00635BF7"/>
    <w:rsid w:val="006568E2"/>
    <w:rsid w:val="00662379"/>
    <w:rsid w:val="00667BC9"/>
    <w:rsid w:val="006813BF"/>
    <w:rsid w:val="006828C5"/>
    <w:rsid w:val="00691F8B"/>
    <w:rsid w:val="0069554B"/>
    <w:rsid w:val="006A11EE"/>
    <w:rsid w:val="006D0604"/>
    <w:rsid w:val="006D58E8"/>
    <w:rsid w:val="006E4B39"/>
    <w:rsid w:val="006E5340"/>
    <w:rsid w:val="006F1A99"/>
    <w:rsid w:val="006F6149"/>
    <w:rsid w:val="00713AEA"/>
    <w:rsid w:val="00726945"/>
    <w:rsid w:val="007273B6"/>
    <w:rsid w:val="00730357"/>
    <w:rsid w:val="00734E0A"/>
    <w:rsid w:val="007438A0"/>
    <w:rsid w:val="007518EF"/>
    <w:rsid w:val="0075289E"/>
    <w:rsid w:val="007529CD"/>
    <w:rsid w:val="00753E91"/>
    <w:rsid w:val="00762172"/>
    <w:rsid w:val="00762AC6"/>
    <w:rsid w:val="00770C6A"/>
    <w:rsid w:val="0077711E"/>
    <w:rsid w:val="007804BA"/>
    <w:rsid w:val="00791C96"/>
    <w:rsid w:val="007929CE"/>
    <w:rsid w:val="007A79D6"/>
    <w:rsid w:val="007B2CE9"/>
    <w:rsid w:val="007C0295"/>
    <w:rsid w:val="007C1AD9"/>
    <w:rsid w:val="007C472F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746A"/>
    <w:rsid w:val="00895BC5"/>
    <w:rsid w:val="008C5B43"/>
    <w:rsid w:val="008D2899"/>
    <w:rsid w:val="008D2BCD"/>
    <w:rsid w:val="008D30FC"/>
    <w:rsid w:val="008E77E9"/>
    <w:rsid w:val="008F633E"/>
    <w:rsid w:val="008F783A"/>
    <w:rsid w:val="00901CA4"/>
    <w:rsid w:val="0091130A"/>
    <w:rsid w:val="009135EF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3EE7"/>
    <w:rsid w:val="00A13746"/>
    <w:rsid w:val="00A14EA5"/>
    <w:rsid w:val="00A2179C"/>
    <w:rsid w:val="00A24766"/>
    <w:rsid w:val="00A34B3C"/>
    <w:rsid w:val="00A4559C"/>
    <w:rsid w:val="00A72C9A"/>
    <w:rsid w:val="00A83A2F"/>
    <w:rsid w:val="00A920AE"/>
    <w:rsid w:val="00AB0956"/>
    <w:rsid w:val="00AB2790"/>
    <w:rsid w:val="00AF412E"/>
    <w:rsid w:val="00B0507D"/>
    <w:rsid w:val="00B33A22"/>
    <w:rsid w:val="00B40762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137C5"/>
    <w:rsid w:val="00C15F94"/>
    <w:rsid w:val="00C25D1B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B6E44"/>
    <w:rsid w:val="00CD70BB"/>
    <w:rsid w:val="00CF7B90"/>
    <w:rsid w:val="00D1459D"/>
    <w:rsid w:val="00D165D1"/>
    <w:rsid w:val="00D235DB"/>
    <w:rsid w:val="00D25838"/>
    <w:rsid w:val="00D26052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B2520"/>
    <w:rsid w:val="00DD560F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685E"/>
    <w:rsid w:val="00F07B1F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3199-494F-4D81-8947-D98D1B62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1241</cp:revision>
  <cp:lastPrinted>2019-07-29T08:43:00Z</cp:lastPrinted>
  <dcterms:created xsi:type="dcterms:W3CDTF">2019-04-29T09:50:00Z</dcterms:created>
  <dcterms:modified xsi:type="dcterms:W3CDTF">2020-02-19T12:43:00Z</dcterms:modified>
</cp:coreProperties>
</file>