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D3" w:rsidRPr="00252192" w:rsidRDefault="00C87C3A" w:rsidP="00DB70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19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Типичные ошибки при заполнении реестров по пособиям в связи с материнством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64E2B" w:rsidTr="00455139">
        <w:trPr>
          <w:trHeight w:val="623"/>
        </w:trPr>
        <w:tc>
          <w:tcPr>
            <w:tcW w:w="9345" w:type="dxa"/>
            <w:shd w:val="clear" w:color="auto" w:fill="BDD6EE" w:themeFill="accent1" w:themeFillTint="66"/>
          </w:tcPr>
          <w:p w:rsidR="00252192" w:rsidRPr="00252192" w:rsidRDefault="00252192" w:rsidP="00252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4E2B" w:rsidRPr="00252192" w:rsidRDefault="00264E2B" w:rsidP="00252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Единовременное пособие при рождении ребенка</w:t>
            </w:r>
            <w:bookmarkStart w:id="0" w:name="_GoBack"/>
            <w:bookmarkEnd w:id="0"/>
          </w:p>
          <w:p w:rsidR="00264E2B" w:rsidRPr="00252192" w:rsidRDefault="00264E2B" w:rsidP="00DB70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64E2B" w:rsidTr="00264E2B">
        <w:tc>
          <w:tcPr>
            <w:tcW w:w="9345" w:type="dxa"/>
          </w:tcPr>
          <w:p w:rsidR="00264E2B" w:rsidRPr="00C277F3" w:rsidRDefault="00264E2B" w:rsidP="00C277F3">
            <w:pPr>
              <w:pStyle w:val="a6"/>
              <w:numPr>
                <w:ilvl w:val="1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C277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Отсутствие сведений о справке от второго родителя о неполучении пособия.</w:t>
            </w:r>
          </w:p>
          <w:p w:rsidR="00264E2B" w:rsidRDefault="00264E2B" w:rsidP="0025219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 xml:space="preserve"> *Если запись об отце в справке о рождении ребенка отсутствует (прочерк), в реестре в поле «Справка о неполучении пособия вторым родителем» вносится запись «</w:t>
            </w:r>
            <w:r w:rsidR="00227081">
              <w:rPr>
                <w:rFonts w:ascii="Times New Roman" w:hAnsi="Times New Roman" w:cs="Times New Roman"/>
                <w:sz w:val="24"/>
                <w:szCs w:val="24"/>
              </w:rPr>
              <w:t>отца нет» и дата выдачи справки о рождении.</w:t>
            </w: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E2B" w:rsidTr="00264E2B">
        <w:tc>
          <w:tcPr>
            <w:tcW w:w="9345" w:type="dxa"/>
          </w:tcPr>
          <w:p w:rsidR="00264E2B" w:rsidRPr="00C277F3" w:rsidRDefault="00264E2B" w:rsidP="00455139">
            <w:pPr>
              <w:pStyle w:val="a6"/>
              <w:numPr>
                <w:ilvl w:val="1"/>
                <w:numId w:val="3"/>
              </w:numPr>
              <w:tabs>
                <w:tab w:val="left" w:pos="596"/>
              </w:tabs>
              <w:ind w:left="29" w:firstLine="331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C277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Выбор устаревшей формы справки о рождении ребенка (например, формы 24, вместо формы 1). </w:t>
            </w:r>
          </w:p>
        </w:tc>
      </w:tr>
      <w:tr w:rsidR="00264E2B" w:rsidTr="00252192">
        <w:tc>
          <w:tcPr>
            <w:tcW w:w="9345" w:type="dxa"/>
            <w:shd w:val="clear" w:color="auto" w:fill="BDD6EE" w:themeFill="accent1" w:themeFillTint="66"/>
          </w:tcPr>
          <w:p w:rsidR="00252192" w:rsidRDefault="00252192" w:rsidP="00264E2B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</w:p>
          <w:p w:rsidR="00264E2B" w:rsidRPr="00252192" w:rsidRDefault="00264E2B" w:rsidP="0025219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Пособие по беременности и родам и Ежемесячное пособие по уходу за ребенком</w:t>
            </w:r>
          </w:p>
          <w:p w:rsidR="00264E2B" w:rsidRDefault="00264E2B" w:rsidP="00DB70D3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264E2B" w:rsidTr="00264E2B">
        <w:tc>
          <w:tcPr>
            <w:tcW w:w="9345" w:type="dxa"/>
          </w:tcPr>
          <w:p w:rsidR="00264E2B" w:rsidRPr="0041475F" w:rsidRDefault="00264E2B" w:rsidP="00C277F3">
            <w:pPr>
              <w:pStyle w:val="a6"/>
              <w:numPr>
                <w:ilvl w:val="1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41475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 Не верное указание количества календарных дней расчетного периода. </w:t>
            </w:r>
          </w:p>
          <w:p w:rsidR="00264E2B" w:rsidRDefault="00264E2B" w:rsidP="0025219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>*Необходимо указывать количество дней в расчетном периоде, применяемых для расчета пособия, за исключением периодов временной нетрудоспособности, отпуска по беременности и родам, отпуска по уходу за ребенком (т.е. 730 (731,732) календарных дней минус исключаемые периоды).</w:t>
            </w:r>
          </w:p>
        </w:tc>
      </w:tr>
      <w:tr w:rsidR="00264E2B" w:rsidTr="00264E2B">
        <w:tc>
          <w:tcPr>
            <w:tcW w:w="9345" w:type="dxa"/>
          </w:tcPr>
          <w:p w:rsidR="00BC4976" w:rsidRPr="00BC4976" w:rsidRDefault="00C277F3" w:rsidP="00C277F3">
            <w:pPr>
              <w:pStyle w:val="a6"/>
              <w:numPr>
                <w:ilvl w:val="1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 xml:space="preserve">  </w:t>
            </w:r>
            <w:r w:rsidR="00BC4976" w:rsidRPr="00BC4976">
              <w:rPr>
                <w:rFonts w:ascii="Times New Roman" w:hAnsi="Times New Roman" w:cs="Times New Roman"/>
                <w:color w:val="2E74B5" w:themeColor="accent1" w:themeShade="BF"/>
              </w:rPr>
              <w:t>Не верное заполнение строки «средний заработок»</w:t>
            </w:r>
            <w:r w:rsidR="00BC4976">
              <w:rPr>
                <w:rFonts w:ascii="Times New Roman" w:hAnsi="Times New Roman" w:cs="Times New Roman"/>
                <w:color w:val="2E74B5" w:themeColor="accent1" w:themeShade="BF"/>
              </w:rPr>
              <w:t>.</w:t>
            </w:r>
          </w:p>
          <w:p w:rsidR="009F1182" w:rsidRDefault="009F1182" w:rsidP="009F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 xml:space="preserve">*В данной строке указывается общая сумма заработка за расчетный период (2 календарных года); в строках «сумма заработка за год 1», «сумма заработка за год 2» - сумму заработка за каждый год в отдельности. </w:t>
            </w:r>
          </w:p>
          <w:p w:rsidR="009F1182" w:rsidRDefault="009F1182" w:rsidP="009F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D3">
              <w:rPr>
                <w:rFonts w:ascii="Times New Roman" w:hAnsi="Times New Roman" w:cs="Times New Roman"/>
                <w:b/>
                <w:sz w:val="24"/>
                <w:szCs w:val="24"/>
              </w:rPr>
              <w:t>Важно: заработок указывается фактический</w:t>
            </w: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 xml:space="preserve"> (НЕ НУЖНО указывать МРОТ, если фактический заработок работника равен 0,00 руб. или ниже МРОТ). </w:t>
            </w:r>
          </w:p>
          <w:p w:rsidR="00264E2B" w:rsidRDefault="009F1182" w:rsidP="009F118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>Сумма заработка по каждому году не должна превышать предельную величину базы для начисления страховых взносов в Фонд социального страхования РФ, установленную в этом календарном году (например,</w:t>
            </w:r>
            <w:r w:rsidRPr="0041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>2019 – 865 000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912 00</w:t>
            </w: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>0, 0 руб.,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 xml:space="preserve"> 000,0 руб.,). </w:t>
            </w:r>
          </w:p>
        </w:tc>
      </w:tr>
      <w:tr w:rsidR="00BC4976" w:rsidTr="00264E2B">
        <w:tc>
          <w:tcPr>
            <w:tcW w:w="9345" w:type="dxa"/>
          </w:tcPr>
          <w:p w:rsidR="00BC4976" w:rsidRPr="00BC4976" w:rsidRDefault="00C277F3" w:rsidP="00455139">
            <w:pPr>
              <w:pStyle w:val="a6"/>
              <w:numPr>
                <w:ilvl w:val="1"/>
                <w:numId w:val="3"/>
              </w:numPr>
              <w:tabs>
                <w:tab w:val="left" w:pos="567"/>
              </w:tabs>
              <w:ind w:left="0" w:firstLine="36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 xml:space="preserve">   </w:t>
            </w:r>
            <w:r w:rsidR="00BC4976">
              <w:rPr>
                <w:rFonts w:ascii="Times New Roman" w:hAnsi="Times New Roman" w:cs="Times New Roman"/>
                <w:color w:val="2E74B5" w:themeColor="accent1" w:themeShade="BF"/>
              </w:rPr>
              <w:t>Отсутствие сведений о среднемесячном зараб</w:t>
            </w:r>
            <w:r>
              <w:rPr>
                <w:rFonts w:ascii="Times New Roman" w:hAnsi="Times New Roman" w:cs="Times New Roman"/>
                <w:color w:val="2E74B5" w:themeColor="accent1" w:themeShade="BF"/>
              </w:rPr>
              <w:t xml:space="preserve">отке при осуществлении ухода за </w:t>
            </w:r>
            <w:r w:rsidR="00BC4976">
              <w:rPr>
                <w:rFonts w:ascii="Times New Roman" w:hAnsi="Times New Roman" w:cs="Times New Roman"/>
                <w:color w:val="2E74B5" w:themeColor="accent1" w:themeShade="BF"/>
              </w:rPr>
              <w:t>несколькими детьми (двойня, тройня).</w:t>
            </w:r>
          </w:p>
        </w:tc>
      </w:tr>
      <w:tr w:rsidR="00264E2B" w:rsidTr="00264E2B">
        <w:tc>
          <w:tcPr>
            <w:tcW w:w="9345" w:type="dxa"/>
          </w:tcPr>
          <w:p w:rsidR="009F1182" w:rsidRPr="0041475F" w:rsidRDefault="009F1182" w:rsidP="00C277F3">
            <w:pPr>
              <w:pStyle w:val="a6"/>
              <w:numPr>
                <w:ilvl w:val="1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41475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 </w:t>
            </w:r>
            <w:r w:rsidR="00C277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 w:rsidRPr="0041475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Не верное указание размера ставки при работе на неполном рабочем дне. </w:t>
            </w:r>
          </w:p>
          <w:p w:rsidR="00264E2B" w:rsidRDefault="009F1182" w:rsidP="00227081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 xml:space="preserve">*При работе на условиях неполного рабочего времени, или работе на условиях внешнего совместительства размер ставки не может быть равным 1 (кроме педагогических и медицинских работников). </w:t>
            </w:r>
          </w:p>
        </w:tc>
      </w:tr>
      <w:tr w:rsidR="00264E2B" w:rsidTr="00264E2B">
        <w:tc>
          <w:tcPr>
            <w:tcW w:w="9345" w:type="dxa"/>
          </w:tcPr>
          <w:p w:rsidR="009F1182" w:rsidRPr="0041475F" w:rsidRDefault="00C277F3" w:rsidP="00455139">
            <w:pPr>
              <w:pStyle w:val="a6"/>
              <w:numPr>
                <w:ilvl w:val="1"/>
                <w:numId w:val="3"/>
              </w:numPr>
              <w:tabs>
                <w:tab w:val="left" w:pos="567"/>
              </w:tabs>
              <w:ind w:left="29" w:firstLine="331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1182" w:rsidRPr="0041475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Отсутствие сведений о справке от второго родителя о неполучении пособия (пособие по уходу за ребенком). </w:t>
            </w:r>
          </w:p>
          <w:p w:rsidR="00264E2B" w:rsidRDefault="009F1182" w:rsidP="00227081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DB70D3">
              <w:rPr>
                <w:rFonts w:ascii="Times New Roman" w:hAnsi="Times New Roman" w:cs="Times New Roman"/>
                <w:sz w:val="24"/>
                <w:szCs w:val="24"/>
              </w:rPr>
              <w:t xml:space="preserve">* Если запись об отце в свидетельстве о рождении ребенка отсутствует (прочерк), в реестре в поле «Справка о неполучении пособия вторым родителем» вносится запись «отца нет» и дата выдачи свидетельства о рождении. </w:t>
            </w:r>
          </w:p>
        </w:tc>
      </w:tr>
      <w:tr w:rsidR="009F1182" w:rsidTr="00264E2B">
        <w:tc>
          <w:tcPr>
            <w:tcW w:w="9345" w:type="dxa"/>
          </w:tcPr>
          <w:p w:rsidR="009F1182" w:rsidRPr="00C277F3" w:rsidRDefault="00C277F3" w:rsidP="00455139">
            <w:pPr>
              <w:pStyle w:val="a6"/>
              <w:numPr>
                <w:ilvl w:val="1"/>
                <w:numId w:val="3"/>
              </w:numPr>
              <w:tabs>
                <w:tab w:val="left" w:pos="596"/>
              </w:tabs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 </w:t>
            </w:r>
            <w:r w:rsidR="009F1182" w:rsidRPr="00C277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Внесение неверных данных об очередности рождения ребенка (отпуск по уходу за ребенком). </w:t>
            </w:r>
          </w:p>
        </w:tc>
      </w:tr>
      <w:tr w:rsidR="008422F7" w:rsidTr="00264E2B">
        <w:tc>
          <w:tcPr>
            <w:tcW w:w="9345" w:type="dxa"/>
          </w:tcPr>
          <w:p w:rsidR="008422F7" w:rsidRPr="0041475F" w:rsidRDefault="00C277F3" w:rsidP="00455139">
            <w:pPr>
              <w:pStyle w:val="a6"/>
              <w:numPr>
                <w:ilvl w:val="1"/>
                <w:numId w:val="3"/>
              </w:numPr>
              <w:tabs>
                <w:tab w:val="left" w:pos="567"/>
              </w:tabs>
              <w:ind w:left="29" w:firstLine="331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 </w:t>
            </w:r>
            <w:r w:rsidR="008422F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В графе «дата окончания отпуска» </w:t>
            </w:r>
            <w:r w:rsidR="008422F7" w:rsidRPr="0041475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(отпуск по уходу за ребенком)</w:t>
            </w:r>
            <w:r w:rsidR="008422F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указывается день. Предшествующий дню достижения ребенком возраста 1,5 лет, поэтому в этом случае выплата пособия будет прекращена на 1 день раньше.</w:t>
            </w:r>
          </w:p>
        </w:tc>
      </w:tr>
      <w:tr w:rsidR="009F1182" w:rsidTr="00264E2B">
        <w:tc>
          <w:tcPr>
            <w:tcW w:w="9345" w:type="dxa"/>
          </w:tcPr>
          <w:p w:rsidR="009F1182" w:rsidRDefault="00C277F3" w:rsidP="00455139">
            <w:pPr>
              <w:pStyle w:val="a6"/>
              <w:numPr>
                <w:ilvl w:val="1"/>
                <w:numId w:val="3"/>
              </w:numPr>
              <w:tabs>
                <w:tab w:val="left" w:pos="567"/>
              </w:tabs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 </w:t>
            </w:r>
            <w:r w:rsidR="009F1182" w:rsidRPr="0041475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Направление реестра до наступления страхового случая (отпуска по уходу за ребенком). </w:t>
            </w:r>
          </w:p>
        </w:tc>
      </w:tr>
      <w:tr w:rsidR="00227081" w:rsidTr="00264E2B">
        <w:tc>
          <w:tcPr>
            <w:tcW w:w="9345" w:type="dxa"/>
          </w:tcPr>
          <w:p w:rsidR="00227081" w:rsidRPr="0041475F" w:rsidRDefault="00C277F3" w:rsidP="00455139">
            <w:pPr>
              <w:pStyle w:val="a6"/>
              <w:numPr>
                <w:ilvl w:val="1"/>
                <w:numId w:val="3"/>
              </w:numPr>
              <w:tabs>
                <w:tab w:val="left" w:pos="567"/>
              </w:tabs>
              <w:ind w:left="29" w:firstLine="331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 </w:t>
            </w:r>
            <w:r w:rsidR="0022708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Заполнение графы «Трудовой договор».</w:t>
            </w:r>
            <w:r w:rsidR="00227081" w:rsidRPr="00227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7081" w:rsidRPr="0022708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При бессрочном трудовом договоре (для пособия по беременности и родам)</w:t>
            </w:r>
            <w:r w:rsidR="0022708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.</w:t>
            </w:r>
          </w:p>
        </w:tc>
      </w:tr>
    </w:tbl>
    <w:p w:rsidR="00C277F3" w:rsidRDefault="00C277F3" w:rsidP="00C277F3">
      <w:pPr>
        <w:spacing w:after="0" w:line="360" w:lineRule="exact"/>
        <w:jc w:val="both"/>
        <w:rPr>
          <w:rStyle w:val="a7"/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C277F3" w:rsidRPr="00C277F3" w:rsidRDefault="00C277F3" w:rsidP="00C277F3">
      <w:pPr>
        <w:spacing w:after="0" w:line="360" w:lineRule="exact"/>
        <w:jc w:val="both"/>
        <w:rPr>
          <w:rStyle w:val="a7"/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C277F3">
        <w:rPr>
          <w:rStyle w:val="a7"/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ГУ – Кузбасское региональное отделение Фонда социального страхования РФ</w:t>
      </w:r>
    </w:p>
    <w:p w:rsidR="00264E2B" w:rsidRPr="00C277F3" w:rsidRDefault="00C277F3" w:rsidP="00C277F3">
      <w:pPr>
        <w:spacing w:after="0" w:line="360" w:lineRule="exact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C277F3">
        <w:rPr>
          <w:rStyle w:val="a7"/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телефон горячей линии (384-2) 78-07-91, электронная почта </w:t>
      </w:r>
      <w:r w:rsidRPr="00C277F3">
        <w:rPr>
          <w:rStyle w:val="a7"/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info</w:t>
      </w:r>
      <w:r w:rsidRPr="00C277F3">
        <w:rPr>
          <w:rStyle w:val="a7"/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@</w:t>
      </w:r>
      <w:r w:rsidRPr="00C277F3">
        <w:rPr>
          <w:rStyle w:val="a7"/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ro</w:t>
      </w:r>
      <w:r w:rsidRPr="00C277F3">
        <w:rPr>
          <w:rStyle w:val="a7"/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42.</w:t>
      </w:r>
      <w:proofErr w:type="spellStart"/>
      <w:r w:rsidRPr="00C277F3">
        <w:rPr>
          <w:rStyle w:val="a7"/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fss</w:t>
      </w:r>
      <w:proofErr w:type="spellEnd"/>
      <w:r w:rsidRPr="00C277F3">
        <w:rPr>
          <w:rStyle w:val="a7"/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.</w:t>
      </w:r>
      <w:proofErr w:type="spellStart"/>
      <w:r w:rsidRPr="00C277F3">
        <w:rPr>
          <w:rStyle w:val="a7"/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ru</w:t>
      </w:r>
      <w:proofErr w:type="spellEnd"/>
    </w:p>
    <w:sectPr w:rsidR="00264E2B" w:rsidRPr="00C277F3" w:rsidSect="00C277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0E13"/>
    <w:multiLevelType w:val="multilevel"/>
    <w:tmpl w:val="50D0C9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6716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B054A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21B1903"/>
    <w:multiLevelType w:val="hybridMultilevel"/>
    <w:tmpl w:val="160C4126"/>
    <w:lvl w:ilvl="0" w:tplc="DBBC50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3A"/>
    <w:rsid w:val="00181202"/>
    <w:rsid w:val="00227081"/>
    <w:rsid w:val="00252192"/>
    <w:rsid w:val="00264E2B"/>
    <w:rsid w:val="0041475F"/>
    <w:rsid w:val="00455139"/>
    <w:rsid w:val="00477C14"/>
    <w:rsid w:val="008422F7"/>
    <w:rsid w:val="009F1182"/>
    <w:rsid w:val="00B54E12"/>
    <w:rsid w:val="00BC4976"/>
    <w:rsid w:val="00C277F3"/>
    <w:rsid w:val="00C306A1"/>
    <w:rsid w:val="00C87C3A"/>
    <w:rsid w:val="00D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87CB0-E82D-4C76-8F7C-A44E7CAD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49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Яукина Татьяна Викторовна</dc:creator>
  <cp:keywords/>
  <dc:description/>
  <cp:lastModifiedBy>Яукина Татьяна Викторовна</cp:lastModifiedBy>
  <cp:revision>12</cp:revision>
  <cp:lastPrinted>2022-08-03T04:07:00Z</cp:lastPrinted>
  <dcterms:created xsi:type="dcterms:W3CDTF">2022-08-03T03:29:00Z</dcterms:created>
  <dcterms:modified xsi:type="dcterms:W3CDTF">2022-08-03T10:21:00Z</dcterms:modified>
</cp:coreProperties>
</file>