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2B" w:rsidRDefault="00A4442B" w:rsidP="00A4442B">
      <w:pPr>
        <w:ind w:hanging="26"/>
        <w:jc w:val="center"/>
        <w:rPr>
          <w:b/>
          <w:sz w:val="48"/>
        </w:rPr>
      </w:pPr>
    </w:p>
    <w:p w:rsidR="00A4442B" w:rsidRDefault="00A4442B" w:rsidP="00A4442B">
      <w:pPr>
        <w:ind w:hanging="26"/>
        <w:jc w:val="center"/>
        <w:rPr>
          <w:b/>
          <w:sz w:val="48"/>
        </w:rPr>
      </w:pPr>
    </w:p>
    <w:p w:rsidR="00A4442B" w:rsidRDefault="00A4442B" w:rsidP="00A4442B">
      <w:pPr>
        <w:ind w:hanging="26"/>
        <w:jc w:val="center"/>
        <w:rPr>
          <w:b/>
          <w:sz w:val="48"/>
        </w:rPr>
      </w:pPr>
    </w:p>
    <w:p w:rsidR="00717F91" w:rsidRDefault="00717F91" w:rsidP="00A4442B">
      <w:pPr>
        <w:ind w:hanging="26"/>
        <w:jc w:val="center"/>
        <w:rPr>
          <w:b/>
          <w:sz w:val="48"/>
        </w:rPr>
      </w:pPr>
    </w:p>
    <w:p w:rsidR="00026B81" w:rsidRPr="00387EE0" w:rsidRDefault="008E04F0" w:rsidP="005D5D35">
      <w:pPr>
        <w:pStyle w:val="-7"/>
        <w:ind w:firstLine="0"/>
        <w:jc w:val="center"/>
        <w:outlineLvl w:val="0"/>
        <w:rPr>
          <w:rFonts w:ascii="Times New Roman" w:hAnsi="Times New Roman"/>
          <w:b/>
          <w:bCs w:val="0"/>
          <w:sz w:val="48"/>
        </w:rPr>
      </w:pPr>
      <w:bookmarkStart w:id="0" w:name="_Toc529972705"/>
      <w:r w:rsidRPr="00387EE0">
        <w:rPr>
          <w:rFonts w:ascii="Times New Roman" w:hAnsi="Times New Roman"/>
          <w:b/>
          <w:bCs w:val="0"/>
          <w:sz w:val="48"/>
        </w:rPr>
        <w:t>П</w:t>
      </w:r>
      <w:r w:rsidR="00507592" w:rsidRPr="00387EE0">
        <w:rPr>
          <w:rFonts w:ascii="Times New Roman" w:hAnsi="Times New Roman"/>
          <w:b/>
          <w:bCs w:val="0"/>
          <w:sz w:val="48"/>
        </w:rPr>
        <w:t>ОЯСН</w:t>
      </w:r>
      <w:r w:rsidR="00E14D88" w:rsidRPr="00387EE0">
        <w:rPr>
          <w:rFonts w:ascii="Times New Roman" w:hAnsi="Times New Roman"/>
          <w:b/>
          <w:bCs w:val="0"/>
          <w:sz w:val="48"/>
        </w:rPr>
        <w:t>И</w:t>
      </w:r>
      <w:r w:rsidR="00026B81" w:rsidRPr="00387EE0">
        <w:rPr>
          <w:rFonts w:ascii="Times New Roman" w:hAnsi="Times New Roman"/>
          <w:b/>
          <w:bCs w:val="0"/>
          <w:sz w:val="48"/>
        </w:rPr>
        <w:t>ТЕЛЬНАЯ ЗАПИСКА</w:t>
      </w:r>
      <w:bookmarkEnd w:id="0"/>
    </w:p>
    <w:p w:rsidR="00173848" w:rsidRDefault="00F923EC" w:rsidP="00702C0F">
      <w:pPr>
        <w:pStyle w:val="-7"/>
        <w:spacing w:before="0"/>
        <w:ind w:firstLine="0"/>
        <w:jc w:val="center"/>
        <w:rPr>
          <w:rFonts w:ascii="Times New Roman" w:hAnsi="Times New Roman"/>
          <w:b/>
          <w:bCs w:val="0"/>
          <w:sz w:val="48"/>
        </w:rPr>
      </w:pPr>
      <w:r>
        <w:rPr>
          <w:rFonts w:ascii="Times New Roman" w:hAnsi="Times New Roman"/>
          <w:b/>
          <w:bCs w:val="0"/>
          <w:sz w:val="48"/>
        </w:rPr>
        <w:t xml:space="preserve">к публичным показателям </w:t>
      </w:r>
      <w:r w:rsidRPr="00F923EC">
        <w:rPr>
          <w:rFonts w:ascii="Times New Roman" w:hAnsi="Times New Roman"/>
          <w:b/>
          <w:bCs w:val="0"/>
          <w:sz w:val="48"/>
        </w:rPr>
        <w:t xml:space="preserve">бюджетной отчетности об исполнении </w:t>
      </w:r>
    </w:p>
    <w:p w:rsidR="00E14D88" w:rsidRPr="00387EE0" w:rsidRDefault="00F923EC" w:rsidP="00702C0F">
      <w:pPr>
        <w:pStyle w:val="-7"/>
        <w:spacing w:before="0"/>
        <w:ind w:firstLine="0"/>
        <w:jc w:val="center"/>
        <w:rPr>
          <w:rFonts w:ascii="Times New Roman" w:hAnsi="Times New Roman"/>
          <w:b/>
          <w:bCs w:val="0"/>
          <w:sz w:val="48"/>
        </w:rPr>
      </w:pPr>
      <w:r w:rsidRPr="00F923EC">
        <w:rPr>
          <w:rFonts w:ascii="Times New Roman" w:hAnsi="Times New Roman"/>
          <w:b/>
          <w:bCs w:val="0"/>
          <w:sz w:val="48"/>
        </w:rPr>
        <w:t>бюджета</w:t>
      </w:r>
      <w:r w:rsidR="00173848">
        <w:rPr>
          <w:rFonts w:ascii="Times New Roman" w:hAnsi="Times New Roman"/>
          <w:b/>
          <w:bCs w:val="0"/>
          <w:sz w:val="48"/>
        </w:rPr>
        <w:t xml:space="preserve"> за 201</w:t>
      </w:r>
      <w:r w:rsidR="004F00DE">
        <w:rPr>
          <w:rFonts w:ascii="Times New Roman" w:hAnsi="Times New Roman"/>
          <w:b/>
          <w:bCs w:val="0"/>
          <w:sz w:val="48"/>
        </w:rPr>
        <w:t>9</w:t>
      </w:r>
      <w:r w:rsidR="00173848">
        <w:rPr>
          <w:rFonts w:ascii="Times New Roman" w:hAnsi="Times New Roman"/>
          <w:b/>
          <w:bCs w:val="0"/>
          <w:sz w:val="48"/>
        </w:rPr>
        <w:t xml:space="preserve"> год</w:t>
      </w:r>
    </w:p>
    <w:p w:rsidR="00B87737" w:rsidRPr="00387EE0" w:rsidRDefault="00B87737" w:rsidP="00E14D88">
      <w:pPr>
        <w:pStyle w:val="-7"/>
        <w:ind w:firstLine="0"/>
        <w:jc w:val="center"/>
        <w:rPr>
          <w:rFonts w:ascii="Times New Roman" w:hAnsi="Times New Roman"/>
          <w:b/>
          <w:bCs w:val="0"/>
          <w:sz w:val="48"/>
        </w:rPr>
      </w:pPr>
      <w:r w:rsidRPr="00387EE0">
        <w:rPr>
          <w:rFonts w:ascii="Times New Roman" w:hAnsi="Times New Roman"/>
          <w:b/>
          <w:bCs w:val="0"/>
          <w:sz w:val="48"/>
        </w:rPr>
        <w:t xml:space="preserve"> </w:t>
      </w:r>
      <w:r w:rsidR="00D21598">
        <w:rPr>
          <w:rFonts w:ascii="Times New Roman" w:hAnsi="Times New Roman"/>
          <w:b/>
          <w:bCs w:val="0"/>
          <w:sz w:val="48"/>
        </w:rPr>
        <w:t>Государственного учреждения</w:t>
      </w:r>
      <w:r w:rsidR="005A79A5">
        <w:rPr>
          <w:rFonts w:ascii="Times New Roman" w:hAnsi="Times New Roman"/>
          <w:b/>
          <w:bCs w:val="0"/>
          <w:sz w:val="48"/>
        </w:rPr>
        <w:t xml:space="preserve"> </w:t>
      </w:r>
      <w:r w:rsidR="00D21598">
        <w:rPr>
          <w:rFonts w:ascii="Times New Roman" w:hAnsi="Times New Roman"/>
          <w:b/>
          <w:bCs w:val="0"/>
          <w:sz w:val="48"/>
        </w:rPr>
        <w:t>-</w:t>
      </w:r>
      <w:r w:rsidR="005A79A5">
        <w:rPr>
          <w:rFonts w:ascii="Times New Roman" w:hAnsi="Times New Roman"/>
          <w:b/>
          <w:bCs w:val="0"/>
          <w:sz w:val="48"/>
        </w:rPr>
        <w:t xml:space="preserve"> </w:t>
      </w:r>
      <w:r w:rsidR="002A3A89">
        <w:rPr>
          <w:rFonts w:ascii="Times New Roman" w:hAnsi="Times New Roman"/>
          <w:b/>
          <w:bCs w:val="0"/>
          <w:sz w:val="48"/>
        </w:rPr>
        <w:t>Управления</w:t>
      </w:r>
      <w:r w:rsidRPr="00387EE0">
        <w:rPr>
          <w:rFonts w:ascii="Times New Roman" w:hAnsi="Times New Roman"/>
          <w:b/>
          <w:bCs w:val="0"/>
          <w:sz w:val="48"/>
        </w:rPr>
        <w:t xml:space="preserve"> Пенсионного фонда Российской Федерации в </w:t>
      </w:r>
      <w:r w:rsidR="002A3A89">
        <w:rPr>
          <w:rFonts w:ascii="Times New Roman" w:hAnsi="Times New Roman"/>
          <w:b/>
          <w:bCs w:val="0"/>
          <w:sz w:val="48"/>
        </w:rPr>
        <w:t>ЗАТО Александровск Мурманской области (межрайонного)</w:t>
      </w:r>
    </w:p>
    <w:p w:rsidR="00A4442B" w:rsidRPr="00387EE0" w:rsidRDefault="00A4442B" w:rsidP="00B87737">
      <w:pPr>
        <w:pStyle w:val="-7"/>
        <w:ind w:firstLine="0"/>
        <w:jc w:val="center"/>
        <w:rPr>
          <w:b/>
          <w:bCs w:val="0"/>
          <w:sz w:val="48"/>
          <w:szCs w:val="18"/>
        </w:rPr>
      </w:pPr>
    </w:p>
    <w:p w:rsidR="00A4442B" w:rsidRPr="00387EE0" w:rsidRDefault="00A4442B" w:rsidP="00F90C0F">
      <w:pPr>
        <w:pStyle w:val="-7"/>
        <w:ind w:firstLine="0"/>
        <w:jc w:val="center"/>
        <w:rPr>
          <w:b/>
          <w:bCs w:val="0"/>
          <w:sz w:val="48"/>
          <w:szCs w:val="18"/>
        </w:rPr>
      </w:pPr>
    </w:p>
    <w:p w:rsidR="000F53A6" w:rsidRPr="00387EE0" w:rsidRDefault="000F53A6" w:rsidP="007D29DB">
      <w:pPr>
        <w:pStyle w:val="afff5"/>
      </w:pPr>
    </w:p>
    <w:p w:rsidR="000F53A6" w:rsidRPr="00387EE0" w:rsidRDefault="000F53A6" w:rsidP="007D29DB">
      <w:pPr>
        <w:pStyle w:val="afff5"/>
      </w:pPr>
    </w:p>
    <w:p w:rsidR="00717F91" w:rsidRDefault="00717F91" w:rsidP="007D29DB">
      <w:pPr>
        <w:pStyle w:val="afff5"/>
      </w:pPr>
    </w:p>
    <w:p w:rsidR="002A3A89" w:rsidRDefault="002A3A89" w:rsidP="007D29DB">
      <w:pPr>
        <w:pStyle w:val="afff5"/>
      </w:pPr>
    </w:p>
    <w:p w:rsidR="00507592" w:rsidRPr="00387EE0" w:rsidRDefault="00507592" w:rsidP="007D29DB">
      <w:pPr>
        <w:pStyle w:val="afff5"/>
      </w:pPr>
    </w:p>
    <w:p w:rsidR="00507592" w:rsidRPr="00387EE0" w:rsidRDefault="00507592" w:rsidP="007D29DB">
      <w:pPr>
        <w:pStyle w:val="afff5"/>
      </w:pPr>
    </w:p>
    <w:p w:rsidR="00507592" w:rsidRPr="00387EE0" w:rsidRDefault="00507592" w:rsidP="007D29DB">
      <w:pPr>
        <w:pStyle w:val="afff5"/>
      </w:pPr>
    </w:p>
    <w:p w:rsidR="007D29DB" w:rsidRPr="00387EE0" w:rsidRDefault="000F53A6" w:rsidP="000F53A6">
      <w:pPr>
        <w:pStyle w:val="afff5"/>
        <w:ind w:firstLine="0"/>
        <w:jc w:val="center"/>
        <w:rPr>
          <w:rFonts w:ascii="Times New Roman" w:hAnsi="Times New Roman"/>
          <w:b w:val="0"/>
          <w:szCs w:val="24"/>
        </w:rPr>
      </w:pPr>
      <w:r w:rsidRPr="00387EE0">
        <w:rPr>
          <w:rFonts w:ascii="Times New Roman" w:hAnsi="Times New Roman"/>
        </w:rPr>
        <w:t>г.</w:t>
      </w:r>
      <w:r w:rsidR="00B45DF0">
        <w:rPr>
          <w:rFonts w:ascii="Times New Roman" w:hAnsi="Times New Roman"/>
        </w:rPr>
        <w:t xml:space="preserve"> </w:t>
      </w:r>
      <w:proofErr w:type="spellStart"/>
      <w:r w:rsidR="002A3A89">
        <w:rPr>
          <w:rFonts w:ascii="Times New Roman" w:hAnsi="Times New Roman"/>
        </w:rPr>
        <w:t>Снежногорск</w:t>
      </w:r>
      <w:proofErr w:type="spellEnd"/>
      <w:r w:rsidRPr="00387EE0">
        <w:rPr>
          <w:rFonts w:ascii="Times New Roman" w:hAnsi="Times New Roman"/>
        </w:rPr>
        <w:t>,  201</w:t>
      </w:r>
      <w:r w:rsidR="004F00DE">
        <w:rPr>
          <w:rFonts w:ascii="Times New Roman" w:hAnsi="Times New Roman"/>
        </w:rPr>
        <w:t>9</w:t>
      </w:r>
      <w:r w:rsidRPr="00387EE0">
        <w:rPr>
          <w:rFonts w:ascii="Times New Roman" w:hAnsi="Times New Roman"/>
        </w:rPr>
        <w:t xml:space="preserve"> г.</w:t>
      </w:r>
      <w:r w:rsidR="00F64CD2" w:rsidRPr="00387EE0">
        <w:rPr>
          <w:rFonts w:ascii="Times New Roman" w:hAnsi="Times New Roman"/>
        </w:rPr>
        <w:br w:type="page"/>
      </w:r>
    </w:p>
    <w:p w:rsidR="002B254B" w:rsidRPr="00555990" w:rsidRDefault="00555990" w:rsidP="00555990">
      <w:pPr>
        <w:pStyle w:val="-0"/>
        <w:jc w:val="center"/>
        <w:rPr>
          <w:sz w:val="28"/>
          <w:szCs w:val="28"/>
        </w:rPr>
      </w:pPr>
      <w:r w:rsidRPr="00555990">
        <w:rPr>
          <w:rFonts w:ascii="Times New Roman" w:hAnsi="Times New Roman"/>
          <w:sz w:val="28"/>
          <w:szCs w:val="28"/>
        </w:rPr>
        <w:lastRenderedPageBreak/>
        <w:t>ПОЯСНИТЕЛЬНАЯ     ЗАПИСКА</w:t>
      </w:r>
    </w:p>
    <w:tbl>
      <w:tblPr>
        <w:tblW w:w="9938" w:type="dxa"/>
        <w:tblCellMar>
          <w:left w:w="30" w:type="dxa"/>
          <w:right w:w="0" w:type="dxa"/>
        </w:tblCellMar>
        <w:tblLook w:val="0000" w:firstRow="0" w:lastRow="0" w:firstColumn="0" w:lastColumn="0" w:noHBand="0" w:noVBand="0"/>
      </w:tblPr>
      <w:tblGrid>
        <w:gridCol w:w="2458"/>
        <w:gridCol w:w="1789"/>
        <w:gridCol w:w="2430"/>
        <w:gridCol w:w="1589"/>
        <w:gridCol w:w="1636"/>
        <w:gridCol w:w="36"/>
      </w:tblGrid>
      <w:tr w:rsidR="00507592" w:rsidRPr="00387EE0" w:rsidTr="00B67807">
        <w:trPr>
          <w:gridAfter w:val="1"/>
          <w:trHeight w:val="240"/>
        </w:trPr>
        <w:tc>
          <w:tcPr>
            <w:tcW w:w="4247" w:type="dxa"/>
            <w:gridSpan w:val="2"/>
            <w:shd w:val="clear" w:color="auto" w:fill="auto"/>
            <w:vAlign w:val="center"/>
          </w:tcPr>
          <w:p w:rsidR="00507592" w:rsidRPr="00387EE0" w:rsidRDefault="00B67807" w:rsidP="00507592">
            <w:pPr>
              <w:spacing w:before="0"/>
              <w:ind w:firstLine="567"/>
              <w:jc w:val="left"/>
              <w:rPr>
                <w:rFonts w:ascii="Times New Roman" w:hAnsi="Times New Roman"/>
                <w:sz w:val="20"/>
                <w:szCs w:val="20"/>
                <w:lang w:eastAsia="ru-RU"/>
              </w:rPr>
            </w:pPr>
            <w:r>
              <w:rPr>
                <w:rFonts w:ascii="Times New Roman" w:hAnsi="Times New Roman"/>
                <w:szCs w:val="26"/>
              </w:rPr>
              <w:tab/>
            </w:r>
          </w:p>
        </w:tc>
        <w:tc>
          <w:tcPr>
            <w:tcW w:w="4019" w:type="dxa"/>
            <w:gridSpan w:val="2"/>
            <w:shd w:val="clear" w:color="auto" w:fill="auto"/>
            <w:vAlign w:val="center"/>
          </w:tcPr>
          <w:p w:rsidR="00507592" w:rsidRDefault="00507592" w:rsidP="00507592">
            <w:pPr>
              <w:spacing w:before="0"/>
              <w:ind w:firstLine="567"/>
              <w:jc w:val="center"/>
              <w:rPr>
                <w:rFonts w:ascii="Times New Roman" w:hAnsi="Times New Roman"/>
                <w:bCs/>
                <w:sz w:val="20"/>
                <w:szCs w:val="20"/>
                <w:lang w:eastAsia="ru-RU"/>
              </w:rPr>
            </w:pPr>
          </w:p>
          <w:p w:rsidR="00EE6069" w:rsidRPr="00B67807" w:rsidRDefault="00EE6069" w:rsidP="00507592">
            <w:pPr>
              <w:spacing w:before="0"/>
              <w:ind w:firstLine="567"/>
              <w:jc w:val="center"/>
              <w:rPr>
                <w:rFonts w:ascii="Times New Roman" w:hAnsi="Times New Roman"/>
                <w:bCs/>
                <w:sz w:val="20"/>
                <w:szCs w:val="20"/>
                <w:lang w:eastAsia="ru-RU"/>
              </w:rPr>
            </w:pPr>
          </w:p>
        </w:tc>
        <w:tc>
          <w:tcPr>
            <w:tcW w:w="1636" w:type="dxa"/>
            <w:tcBorders>
              <w:bottom w:val="single" w:sz="4" w:space="0" w:color="auto"/>
            </w:tcBorders>
            <w:shd w:val="clear" w:color="auto" w:fill="auto"/>
            <w:vAlign w:val="center"/>
          </w:tcPr>
          <w:p w:rsidR="00507592" w:rsidRPr="00387EE0" w:rsidRDefault="00507592" w:rsidP="00507592">
            <w:pPr>
              <w:spacing w:before="0"/>
              <w:ind w:firstLine="567"/>
              <w:jc w:val="center"/>
              <w:rPr>
                <w:rFonts w:ascii="Times New Roman" w:hAnsi="Times New Roman"/>
                <w:sz w:val="20"/>
                <w:szCs w:val="20"/>
                <w:lang w:eastAsia="ru-RU"/>
              </w:rPr>
            </w:pPr>
            <w:r w:rsidRPr="00387EE0">
              <w:rPr>
                <w:rFonts w:ascii="Times New Roman" w:hAnsi="Times New Roman"/>
                <w:sz w:val="20"/>
                <w:szCs w:val="20"/>
              </w:rPr>
              <w:t>КОДЫ</w:t>
            </w:r>
          </w:p>
        </w:tc>
      </w:tr>
      <w:tr w:rsidR="00507592" w:rsidRPr="00387EE0" w:rsidTr="00B67807">
        <w:trPr>
          <w:trHeight w:val="240"/>
        </w:trPr>
        <w:tc>
          <w:tcPr>
            <w:tcW w:w="4247"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B67807" w:rsidRDefault="00507592" w:rsidP="00507592">
            <w:pPr>
              <w:spacing w:before="0"/>
              <w:ind w:firstLine="567"/>
              <w:jc w:val="center"/>
              <w:rPr>
                <w:rFonts w:ascii="Times New Roman" w:hAnsi="Times New Roman"/>
                <w:bCs/>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B67807" w:rsidRDefault="00507592" w:rsidP="00507592">
            <w:pPr>
              <w:spacing w:before="0"/>
              <w:ind w:firstLine="0"/>
              <w:jc w:val="right"/>
              <w:rPr>
                <w:rFonts w:ascii="Times New Roman" w:hAnsi="Times New Roman"/>
                <w:sz w:val="20"/>
                <w:szCs w:val="20"/>
              </w:rPr>
            </w:pPr>
            <w:r w:rsidRPr="00B67807">
              <w:rPr>
                <w:rFonts w:ascii="Times New Roman" w:hAnsi="Times New Roman"/>
                <w:sz w:val="20"/>
                <w:szCs w:val="20"/>
              </w:rPr>
              <w:t>Форма по ОКУД</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0"/>
              <w:jc w:val="center"/>
              <w:rPr>
                <w:rFonts w:ascii="Times New Roman" w:hAnsi="Times New Roman"/>
                <w:sz w:val="20"/>
                <w:szCs w:val="20"/>
              </w:rPr>
            </w:pPr>
            <w:r w:rsidRPr="00387EE0">
              <w:rPr>
                <w:rFonts w:ascii="Times New Roman" w:hAnsi="Times New Roman"/>
                <w:sz w:val="20"/>
                <w:szCs w:val="20"/>
              </w:rPr>
              <w:t>0503160</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B67807">
        <w:trPr>
          <w:trHeight w:val="220"/>
        </w:trPr>
        <w:tc>
          <w:tcPr>
            <w:tcW w:w="4247"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B67807" w:rsidRDefault="00507592" w:rsidP="00507592">
            <w:pPr>
              <w:spacing w:before="0"/>
              <w:ind w:firstLine="567"/>
              <w:jc w:val="center"/>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B67807" w:rsidRDefault="00507592" w:rsidP="00507592">
            <w:pPr>
              <w:spacing w:before="0"/>
              <w:ind w:firstLine="567"/>
              <w:jc w:val="right"/>
              <w:rPr>
                <w:rFonts w:ascii="Times New Roman" w:hAnsi="Times New Roman"/>
                <w:sz w:val="20"/>
                <w:szCs w:val="20"/>
              </w:rPr>
            </w:pPr>
            <w:r w:rsidRPr="00B67807">
              <w:rPr>
                <w:rFonts w:ascii="Times New Roman" w:hAnsi="Times New Roman"/>
                <w:sz w:val="20"/>
                <w:szCs w:val="20"/>
              </w:rPr>
              <w:t>Дата</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4F00DE">
            <w:pPr>
              <w:spacing w:before="0"/>
              <w:ind w:firstLine="20"/>
              <w:jc w:val="center"/>
              <w:rPr>
                <w:rFonts w:ascii="Times New Roman" w:hAnsi="Times New Roman"/>
                <w:sz w:val="20"/>
                <w:szCs w:val="20"/>
              </w:rPr>
            </w:pPr>
            <w:r w:rsidRPr="00387EE0">
              <w:rPr>
                <w:rFonts w:ascii="Times New Roman" w:hAnsi="Times New Roman"/>
                <w:sz w:val="20"/>
                <w:szCs w:val="20"/>
              </w:rPr>
              <w:t>01.01.20</w:t>
            </w:r>
            <w:r w:rsidR="004F00DE">
              <w:rPr>
                <w:rFonts w:ascii="Times New Roman" w:hAnsi="Times New Roman"/>
                <w:sz w:val="20"/>
                <w:szCs w:val="20"/>
              </w:rPr>
              <w:t>20</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B67807">
        <w:trPr>
          <w:trHeight w:val="540"/>
        </w:trPr>
        <w:tc>
          <w:tcPr>
            <w:tcW w:w="4247" w:type="dxa"/>
            <w:gridSpan w:val="2"/>
            <w:vMerge w:val="restart"/>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 xml:space="preserve">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w:t>
            </w:r>
            <w:proofErr w:type="gramStart"/>
            <w:r w:rsidRPr="00387EE0">
              <w:rPr>
                <w:rFonts w:ascii="Times New Roman" w:hAnsi="Times New Roman"/>
                <w:sz w:val="20"/>
                <w:szCs w:val="20"/>
              </w:rPr>
              <w:t>источников финансирования дефицита бюджета</w:t>
            </w:r>
            <w:proofErr w:type="gramEnd"/>
          </w:p>
        </w:tc>
        <w:tc>
          <w:tcPr>
            <w:tcW w:w="2430" w:type="dxa"/>
            <w:vMerge w:val="restart"/>
            <w:shd w:val="clear" w:color="auto" w:fill="auto"/>
            <w:vAlign w:val="center"/>
          </w:tcPr>
          <w:p w:rsidR="00DB3F6A" w:rsidRPr="00B67807" w:rsidRDefault="00DB3F6A" w:rsidP="00DB3F6A">
            <w:pPr>
              <w:spacing w:before="0"/>
              <w:ind w:firstLine="294"/>
              <w:rPr>
                <w:sz w:val="20"/>
                <w:szCs w:val="20"/>
                <w:lang w:eastAsia="ru-RU"/>
              </w:rPr>
            </w:pPr>
            <w:r w:rsidRPr="00B67807">
              <w:rPr>
                <w:sz w:val="20"/>
                <w:szCs w:val="20"/>
                <w:lang w:eastAsia="ru-RU"/>
              </w:rPr>
              <w:t xml:space="preserve">   </w:t>
            </w:r>
            <w:r w:rsidR="005A79A5">
              <w:rPr>
                <w:sz w:val="20"/>
                <w:szCs w:val="20"/>
                <w:lang w:eastAsia="ru-RU"/>
              </w:rPr>
              <w:t xml:space="preserve">   </w:t>
            </w:r>
            <w:r w:rsidR="00F2717A">
              <w:rPr>
                <w:sz w:val="20"/>
                <w:szCs w:val="20"/>
                <w:lang w:eastAsia="ru-RU"/>
              </w:rPr>
              <w:t xml:space="preserve">Государственное учреждение - </w:t>
            </w:r>
            <w:r w:rsidRPr="00B67807">
              <w:rPr>
                <w:sz w:val="20"/>
                <w:szCs w:val="20"/>
                <w:lang w:eastAsia="ru-RU"/>
              </w:rPr>
              <w:t>Управление</w:t>
            </w:r>
          </w:p>
          <w:p w:rsidR="00DB3F6A" w:rsidRPr="00B67807" w:rsidRDefault="00DB3F6A" w:rsidP="007B3429">
            <w:pPr>
              <w:spacing w:before="0"/>
              <w:ind w:firstLine="0"/>
              <w:jc w:val="center"/>
              <w:rPr>
                <w:sz w:val="20"/>
                <w:szCs w:val="20"/>
                <w:lang w:eastAsia="ru-RU"/>
              </w:rPr>
            </w:pPr>
            <w:r w:rsidRPr="00B67807">
              <w:rPr>
                <w:sz w:val="20"/>
                <w:szCs w:val="20"/>
                <w:lang w:eastAsia="ru-RU"/>
              </w:rPr>
              <w:t xml:space="preserve">Пенсионного фонда </w:t>
            </w:r>
            <w:proofErr w:type="gramStart"/>
            <w:r w:rsidRPr="00B67807">
              <w:rPr>
                <w:sz w:val="20"/>
                <w:szCs w:val="20"/>
                <w:lang w:eastAsia="ru-RU"/>
              </w:rPr>
              <w:t>в</w:t>
            </w:r>
            <w:proofErr w:type="gramEnd"/>
            <w:r w:rsidRPr="00B67807">
              <w:rPr>
                <w:sz w:val="20"/>
                <w:szCs w:val="20"/>
                <w:lang w:eastAsia="ru-RU"/>
              </w:rPr>
              <w:t xml:space="preserve"> ЗАТО  Александровск  М</w:t>
            </w:r>
            <w:r w:rsidR="007B3429">
              <w:rPr>
                <w:sz w:val="20"/>
                <w:szCs w:val="20"/>
                <w:lang w:eastAsia="ru-RU"/>
              </w:rPr>
              <w:t>урманской области</w:t>
            </w:r>
          </w:p>
          <w:p w:rsidR="00DB3F6A" w:rsidRPr="00B67807" w:rsidRDefault="00DB3F6A" w:rsidP="00DB3F6A">
            <w:pPr>
              <w:spacing w:before="0"/>
              <w:ind w:firstLine="0"/>
              <w:rPr>
                <w:sz w:val="20"/>
                <w:szCs w:val="20"/>
                <w:lang w:eastAsia="ru-RU"/>
              </w:rPr>
            </w:pPr>
            <w:r w:rsidRPr="00B67807">
              <w:rPr>
                <w:sz w:val="20"/>
                <w:szCs w:val="20"/>
                <w:lang w:eastAsia="ru-RU"/>
              </w:rPr>
              <w:t xml:space="preserve">          </w:t>
            </w:r>
            <w:proofErr w:type="gramStart"/>
            <w:r w:rsidRPr="00B67807">
              <w:rPr>
                <w:sz w:val="20"/>
                <w:szCs w:val="20"/>
                <w:lang w:eastAsia="ru-RU"/>
              </w:rPr>
              <w:t>(межрайонное)</w:t>
            </w:r>
            <w:proofErr w:type="gramEnd"/>
          </w:p>
          <w:p w:rsidR="00507592" w:rsidRPr="00B67807"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B67807" w:rsidRDefault="00507592" w:rsidP="00507592">
            <w:pPr>
              <w:spacing w:before="0"/>
              <w:ind w:firstLine="567"/>
              <w:jc w:val="right"/>
              <w:rPr>
                <w:rFonts w:ascii="Times New Roman" w:hAnsi="Times New Roman"/>
                <w:sz w:val="20"/>
                <w:szCs w:val="20"/>
              </w:rPr>
            </w:pPr>
            <w:r w:rsidRPr="00B67807">
              <w:rPr>
                <w:rFonts w:ascii="Times New Roman" w:hAnsi="Times New Roman"/>
                <w:sz w:val="20"/>
                <w:szCs w:val="20"/>
              </w:rPr>
              <w:t>по ОКПО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B45DF0" w:rsidP="00B45DF0">
            <w:pPr>
              <w:spacing w:before="0"/>
              <w:ind w:firstLine="0"/>
              <w:jc w:val="center"/>
              <w:rPr>
                <w:rFonts w:ascii="Times New Roman" w:hAnsi="Times New Roman"/>
                <w:sz w:val="20"/>
                <w:szCs w:val="20"/>
              </w:rPr>
            </w:pPr>
            <w:r>
              <w:t>56956822</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B67807">
        <w:trPr>
          <w:trHeight w:val="540"/>
        </w:trPr>
        <w:tc>
          <w:tcPr>
            <w:tcW w:w="4247" w:type="dxa"/>
            <w:gridSpan w:val="2"/>
            <w:vMerge/>
            <w:shd w:val="clear" w:color="auto" w:fill="auto"/>
            <w:vAlign w:val="center"/>
          </w:tcPr>
          <w:p w:rsidR="00507592" w:rsidRPr="00387EE0" w:rsidRDefault="00507592" w:rsidP="00507592">
            <w:pPr>
              <w:spacing w:before="0"/>
              <w:ind w:firstLine="567"/>
              <w:jc w:val="left"/>
              <w:rPr>
                <w:rFonts w:ascii="Times New Roman" w:hAnsi="Times New Roman"/>
                <w:sz w:val="20"/>
                <w:szCs w:val="20"/>
              </w:rPr>
            </w:pPr>
          </w:p>
        </w:tc>
        <w:tc>
          <w:tcPr>
            <w:tcW w:w="2430" w:type="dxa"/>
            <w:vMerge/>
            <w:tcBorders>
              <w:bottom w:val="single" w:sz="4" w:space="0" w:color="auto"/>
            </w:tcBorders>
            <w:shd w:val="clear" w:color="auto" w:fill="auto"/>
            <w:vAlign w:val="center"/>
          </w:tcPr>
          <w:p w:rsidR="00507592" w:rsidRPr="00B67807"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B67807" w:rsidRDefault="00507592" w:rsidP="00507592">
            <w:pPr>
              <w:spacing w:before="0"/>
              <w:ind w:firstLine="0"/>
              <w:jc w:val="right"/>
              <w:rPr>
                <w:rFonts w:ascii="Times New Roman" w:hAnsi="Times New Roman"/>
                <w:sz w:val="20"/>
                <w:szCs w:val="20"/>
              </w:rPr>
            </w:pPr>
            <w:r w:rsidRPr="00B67807">
              <w:rPr>
                <w:rFonts w:ascii="Times New Roman" w:hAnsi="Times New Roman"/>
                <w:sz w:val="20"/>
                <w:szCs w:val="20"/>
              </w:rPr>
              <w:t>Глава по БК</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B45DF0" w:rsidP="00B45DF0">
            <w:pPr>
              <w:spacing w:before="0"/>
              <w:ind w:firstLine="567"/>
              <w:rPr>
                <w:rFonts w:ascii="Times New Roman" w:hAnsi="Times New Roman"/>
                <w:sz w:val="20"/>
                <w:szCs w:val="20"/>
              </w:rPr>
            </w:pPr>
            <w:r>
              <w:rPr>
                <w:rFonts w:ascii="Times New Roman" w:hAnsi="Times New Roman"/>
                <w:sz w:val="20"/>
                <w:szCs w:val="20"/>
              </w:rPr>
              <w:t>392</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B67807">
        <w:trPr>
          <w:trHeight w:val="440"/>
        </w:trPr>
        <w:tc>
          <w:tcPr>
            <w:tcW w:w="4247" w:type="dxa"/>
            <w:gridSpan w:val="2"/>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Наименование бюджета (публично-правового образования)</w:t>
            </w:r>
          </w:p>
        </w:tc>
        <w:tc>
          <w:tcPr>
            <w:tcW w:w="2430" w:type="dxa"/>
            <w:tcBorders>
              <w:top w:val="single" w:sz="4" w:space="0" w:color="auto"/>
              <w:bottom w:val="single" w:sz="4" w:space="0" w:color="auto"/>
            </w:tcBorders>
            <w:shd w:val="clear" w:color="auto" w:fill="auto"/>
            <w:vAlign w:val="center"/>
          </w:tcPr>
          <w:p w:rsidR="00507592" w:rsidRPr="00B67807"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B67807" w:rsidRDefault="00507592" w:rsidP="00507592">
            <w:pPr>
              <w:spacing w:before="0"/>
              <w:ind w:firstLine="0"/>
              <w:jc w:val="right"/>
              <w:rPr>
                <w:rFonts w:ascii="Times New Roman" w:hAnsi="Times New Roman"/>
                <w:sz w:val="20"/>
                <w:szCs w:val="20"/>
              </w:rPr>
            </w:pPr>
            <w:r w:rsidRPr="00B67807">
              <w:rPr>
                <w:rFonts w:ascii="Times New Roman" w:hAnsi="Times New Roman"/>
                <w:sz w:val="20"/>
                <w:szCs w:val="20"/>
              </w:rPr>
              <w:t>по ОКТМО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B45DF0" w:rsidP="00B45DF0">
            <w:pPr>
              <w:spacing w:before="0"/>
              <w:ind w:firstLine="0"/>
              <w:jc w:val="center"/>
              <w:rPr>
                <w:rFonts w:ascii="Times New Roman" w:hAnsi="Times New Roman"/>
                <w:sz w:val="20"/>
                <w:szCs w:val="20"/>
              </w:rPr>
            </w:pPr>
            <w:r>
              <w:t>47737000</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B67807">
        <w:trPr>
          <w:trHeight w:val="220"/>
        </w:trPr>
        <w:tc>
          <w:tcPr>
            <w:tcW w:w="4247" w:type="dxa"/>
            <w:gridSpan w:val="2"/>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Периодичность: квартальная, годовая</w:t>
            </w:r>
          </w:p>
        </w:tc>
        <w:tc>
          <w:tcPr>
            <w:tcW w:w="2430" w:type="dxa"/>
            <w:tcBorders>
              <w:top w:val="single" w:sz="4" w:space="0" w:color="auto"/>
            </w:tcBorders>
            <w:shd w:val="clear" w:color="auto" w:fill="auto"/>
            <w:vAlign w:val="center"/>
          </w:tcPr>
          <w:p w:rsidR="00507592" w:rsidRPr="00B67807" w:rsidRDefault="00DB3F6A" w:rsidP="00507592">
            <w:pPr>
              <w:spacing w:before="0"/>
              <w:ind w:firstLine="567"/>
              <w:jc w:val="left"/>
              <w:rPr>
                <w:rFonts w:ascii="Times New Roman" w:hAnsi="Times New Roman"/>
                <w:sz w:val="20"/>
                <w:szCs w:val="20"/>
                <w:lang w:eastAsia="ru-RU"/>
              </w:rPr>
            </w:pPr>
            <w:proofErr w:type="gramStart"/>
            <w:r w:rsidRPr="00B67807">
              <w:rPr>
                <w:rFonts w:ascii="Times New Roman" w:hAnsi="Times New Roman"/>
                <w:sz w:val="20"/>
                <w:szCs w:val="20"/>
                <w:lang w:eastAsia="ru-RU"/>
              </w:rPr>
              <w:t>годовая</w:t>
            </w:r>
            <w:proofErr w:type="gramEnd"/>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B67807" w:rsidRDefault="00507592" w:rsidP="00507592">
            <w:pPr>
              <w:spacing w:before="0"/>
              <w:ind w:firstLine="567"/>
              <w:jc w:val="right"/>
              <w:rPr>
                <w:rFonts w:ascii="Times New Roman" w:hAnsi="Times New Roman"/>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567"/>
              <w:jc w:val="center"/>
              <w:rPr>
                <w:rFonts w:ascii="Times New Roman" w:hAnsi="Times New Roman"/>
                <w:sz w:val="20"/>
                <w:szCs w:val="20"/>
              </w:rPr>
            </w:pP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B67807">
        <w:trPr>
          <w:trHeight w:val="220"/>
        </w:trPr>
        <w:tc>
          <w:tcPr>
            <w:tcW w:w="0" w:type="auto"/>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Единица измерения: руб.</w:t>
            </w:r>
          </w:p>
        </w:tc>
        <w:tc>
          <w:tcPr>
            <w:tcW w:w="1583" w:type="dxa"/>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B67807"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B67807" w:rsidRDefault="00507592" w:rsidP="00507592">
            <w:pPr>
              <w:spacing w:before="0"/>
              <w:ind w:firstLine="0"/>
              <w:jc w:val="right"/>
              <w:rPr>
                <w:rFonts w:ascii="Times New Roman" w:hAnsi="Times New Roman"/>
                <w:sz w:val="20"/>
                <w:szCs w:val="20"/>
              </w:rPr>
            </w:pPr>
            <w:r w:rsidRPr="00B67807">
              <w:rPr>
                <w:rFonts w:ascii="Times New Roman" w:hAnsi="Times New Roman"/>
                <w:sz w:val="20"/>
                <w:szCs w:val="20"/>
              </w:rPr>
              <w:t>по ОКЕИ</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0"/>
              <w:jc w:val="center"/>
              <w:rPr>
                <w:rFonts w:ascii="Times New Roman" w:hAnsi="Times New Roman"/>
                <w:sz w:val="20"/>
                <w:szCs w:val="20"/>
              </w:rPr>
            </w:pPr>
            <w:r w:rsidRPr="00387EE0">
              <w:rPr>
                <w:rFonts w:ascii="Times New Roman" w:hAnsi="Times New Roman"/>
                <w:sz w:val="20"/>
                <w:szCs w:val="20"/>
              </w:rPr>
              <w:t>383</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bl>
    <w:p w:rsidR="00507592" w:rsidRPr="00387EE0" w:rsidRDefault="00507592" w:rsidP="00507592">
      <w:pPr>
        <w:spacing w:before="0"/>
        <w:ind w:firstLine="567"/>
        <w:jc w:val="left"/>
        <w:rPr>
          <w:rFonts w:ascii="Times New Roman" w:hAnsi="Times New Roman"/>
          <w:vanish/>
          <w:sz w:val="16"/>
          <w:szCs w:val="16"/>
          <w:lang w:eastAsia="ru-RU"/>
        </w:rPr>
      </w:pPr>
    </w:p>
    <w:p w:rsidR="00507592" w:rsidRPr="00387EE0" w:rsidRDefault="00507592" w:rsidP="00507592">
      <w:pPr>
        <w:spacing w:before="0"/>
        <w:ind w:firstLine="567"/>
        <w:jc w:val="left"/>
        <w:rPr>
          <w:rFonts w:ascii="Times New Roman" w:hAnsi="Times New Roman"/>
          <w:b/>
          <w:sz w:val="20"/>
          <w:szCs w:val="28"/>
        </w:rPr>
      </w:pPr>
      <w:r w:rsidRPr="00387EE0">
        <w:rPr>
          <w:rFonts w:ascii="Times New Roman" w:hAnsi="Times New Roman"/>
          <w:sz w:val="20"/>
          <w:szCs w:val="20"/>
        </w:rPr>
        <w:t xml:space="preserve">                           </w:t>
      </w:r>
    </w:p>
    <w:p w:rsidR="004F00DE" w:rsidRPr="004F00DE" w:rsidRDefault="004F00DE" w:rsidP="004F00DE">
      <w:pPr>
        <w:widowControl w:val="0"/>
        <w:spacing w:before="0"/>
        <w:ind w:firstLine="708"/>
        <w:rPr>
          <w:rFonts w:ascii="Times New Roman" w:hAnsi="Times New Roman"/>
          <w:sz w:val="28"/>
          <w:szCs w:val="28"/>
        </w:rPr>
      </w:pPr>
      <w:bookmarkStart w:id="1" w:name="_Toc529972707"/>
      <w:r w:rsidRPr="004F00DE">
        <w:rPr>
          <w:rFonts w:ascii="Times New Roman" w:hAnsi="Times New Roman"/>
          <w:sz w:val="28"/>
          <w:szCs w:val="28"/>
        </w:rPr>
        <w:t xml:space="preserve">Данная Пояснительная записка является неотъемлемой частью бухгалтерской (финансовой) отчетности государственного учреждения - </w:t>
      </w:r>
      <w:r w:rsidRPr="004F00DE">
        <w:rPr>
          <w:rFonts w:ascii="Times New Roman" w:hAnsi="Times New Roman"/>
          <w:bCs/>
          <w:sz w:val="28"/>
          <w:szCs w:val="28"/>
        </w:rPr>
        <w:t xml:space="preserve">Управления Пенсионного фонда Российской Федерации </w:t>
      </w:r>
      <w:proofErr w:type="gramStart"/>
      <w:r w:rsidRPr="004F00DE">
        <w:rPr>
          <w:rFonts w:ascii="Times New Roman" w:hAnsi="Times New Roman"/>
          <w:bCs/>
          <w:sz w:val="28"/>
          <w:szCs w:val="28"/>
        </w:rPr>
        <w:t>в</w:t>
      </w:r>
      <w:proofErr w:type="gramEnd"/>
      <w:r w:rsidRPr="004F00DE">
        <w:rPr>
          <w:rFonts w:ascii="Times New Roman" w:hAnsi="Times New Roman"/>
          <w:bCs/>
          <w:sz w:val="28"/>
          <w:szCs w:val="28"/>
        </w:rPr>
        <w:t xml:space="preserve"> ЗАТО Александровск Мурманской области (межрайонного)</w:t>
      </w:r>
      <w:r w:rsidRPr="004F00DE">
        <w:rPr>
          <w:rFonts w:ascii="Times New Roman" w:hAnsi="Times New Roman"/>
          <w:sz w:val="28"/>
          <w:szCs w:val="28"/>
        </w:rPr>
        <w:t xml:space="preserve"> (далее – У</w:t>
      </w:r>
      <w:r w:rsidRPr="004F00DE">
        <w:rPr>
          <w:rFonts w:ascii="Times New Roman" w:hAnsi="Times New Roman"/>
          <w:bCs/>
          <w:sz w:val="28"/>
          <w:szCs w:val="28"/>
        </w:rPr>
        <w:t>ПФР в ЗАТО Александровск Мурманской области (межрайонное</w:t>
      </w:r>
      <w:r w:rsidRPr="004F00DE">
        <w:rPr>
          <w:rFonts w:ascii="Times New Roman" w:hAnsi="Times New Roman"/>
          <w:sz w:val="28"/>
          <w:szCs w:val="28"/>
        </w:rPr>
        <w:t>) за 2019 год, сформированной Управлением, исходя из действующих в Российской Федерации правил бюджетного учета и отчетности.</w:t>
      </w:r>
    </w:p>
    <w:tbl>
      <w:tblPr>
        <w:tblW w:w="0" w:type="auto"/>
        <w:tblLook w:val="04A0" w:firstRow="1" w:lastRow="0" w:firstColumn="1" w:lastColumn="0" w:noHBand="0" w:noVBand="1"/>
      </w:tblPr>
      <w:tblGrid>
        <w:gridCol w:w="3935"/>
        <w:gridCol w:w="5918"/>
      </w:tblGrid>
      <w:tr w:rsidR="004F00DE" w:rsidRPr="004F00DE" w:rsidTr="00DC2F5D">
        <w:tc>
          <w:tcPr>
            <w:tcW w:w="3935" w:type="dxa"/>
          </w:tcPr>
          <w:p w:rsidR="004F00DE" w:rsidRPr="004F00DE" w:rsidRDefault="004F00DE" w:rsidP="00DC2F5D">
            <w:pPr>
              <w:ind w:firstLine="0"/>
              <w:rPr>
                <w:rFonts w:ascii="Times New Roman" w:hAnsi="Times New Roman"/>
                <w:sz w:val="28"/>
                <w:szCs w:val="28"/>
              </w:rPr>
            </w:pPr>
            <w:r w:rsidRPr="004F00DE">
              <w:rPr>
                <w:rFonts w:ascii="Times New Roman" w:hAnsi="Times New Roman"/>
                <w:sz w:val="28"/>
                <w:szCs w:val="28"/>
              </w:rPr>
              <w:t>Полное наименование:</w:t>
            </w:r>
          </w:p>
        </w:tc>
        <w:tc>
          <w:tcPr>
            <w:tcW w:w="5918" w:type="dxa"/>
          </w:tcPr>
          <w:p w:rsidR="004F00DE" w:rsidRPr="004F00DE" w:rsidRDefault="004F00DE" w:rsidP="00DC2F5D">
            <w:pPr>
              <w:ind w:firstLine="0"/>
              <w:jc w:val="left"/>
              <w:rPr>
                <w:rFonts w:ascii="Times New Roman" w:hAnsi="Times New Roman"/>
                <w:sz w:val="28"/>
                <w:szCs w:val="28"/>
              </w:rPr>
            </w:pPr>
            <w:r w:rsidRPr="004F00DE">
              <w:rPr>
                <w:rFonts w:ascii="Times New Roman" w:hAnsi="Times New Roman"/>
                <w:sz w:val="28"/>
                <w:szCs w:val="28"/>
              </w:rPr>
              <w:t xml:space="preserve">Государственное учреждение - Управление пенсионного фонда Российской Федерации </w:t>
            </w:r>
            <w:proofErr w:type="gramStart"/>
            <w:r w:rsidRPr="004F00DE">
              <w:rPr>
                <w:rFonts w:ascii="Times New Roman" w:hAnsi="Times New Roman"/>
                <w:sz w:val="28"/>
                <w:szCs w:val="28"/>
              </w:rPr>
              <w:t>в</w:t>
            </w:r>
            <w:proofErr w:type="gramEnd"/>
            <w:r w:rsidRPr="004F00DE">
              <w:rPr>
                <w:rFonts w:ascii="Times New Roman" w:hAnsi="Times New Roman"/>
                <w:sz w:val="28"/>
                <w:szCs w:val="28"/>
              </w:rPr>
              <w:t xml:space="preserve"> ЗАТО Александровск Мурманской области (межрайонное)</w:t>
            </w:r>
          </w:p>
        </w:tc>
      </w:tr>
      <w:tr w:rsidR="004F00DE" w:rsidRPr="004F00DE" w:rsidTr="00DC2F5D">
        <w:tc>
          <w:tcPr>
            <w:tcW w:w="3935" w:type="dxa"/>
          </w:tcPr>
          <w:p w:rsidR="004F00DE" w:rsidRPr="004F00DE" w:rsidRDefault="004F00DE" w:rsidP="00DC2F5D">
            <w:pPr>
              <w:ind w:firstLine="0"/>
              <w:jc w:val="left"/>
              <w:rPr>
                <w:rFonts w:ascii="Times New Roman" w:hAnsi="Times New Roman"/>
                <w:sz w:val="28"/>
                <w:szCs w:val="28"/>
              </w:rPr>
            </w:pPr>
            <w:r w:rsidRPr="004F00DE">
              <w:rPr>
                <w:rFonts w:ascii="Times New Roman" w:hAnsi="Times New Roman"/>
                <w:sz w:val="28"/>
                <w:szCs w:val="28"/>
              </w:rPr>
              <w:t>Сокращенное наименование:</w:t>
            </w:r>
          </w:p>
        </w:tc>
        <w:tc>
          <w:tcPr>
            <w:tcW w:w="5918" w:type="dxa"/>
          </w:tcPr>
          <w:p w:rsidR="004F00DE" w:rsidRPr="004F00DE" w:rsidRDefault="004F00DE" w:rsidP="00DC2F5D">
            <w:pPr>
              <w:ind w:firstLine="0"/>
              <w:jc w:val="left"/>
              <w:rPr>
                <w:rFonts w:ascii="Times New Roman" w:hAnsi="Times New Roman"/>
                <w:sz w:val="28"/>
                <w:szCs w:val="28"/>
              </w:rPr>
            </w:pPr>
            <w:r w:rsidRPr="004F00DE">
              <w:rPr>
                <w:rFonts w:ascii="Times New Roman" w:hAnsi="Times New Roman"/>
                <w:sz w:val="28"/>
                <w:szCs w:val="28"/>
              </w:rPr>
              <w:t xml:space="preserve">УПФР </w:t>
            </w:r>
            <w:proofErr w:type="gramStart"/>
            <w:r w:rsidRPr="004F00DE">
              <w:rPr>
                <w:rFonts w:ascii="Times New Roman" w:hAnsi="Times New Roman"/>
                <w:sz w:val="28"/>
                <w:szCs w:val="28"/>
              </w:rPr>
              <w:t>в</w:t>
            </w:r>
            <w:proofErr w:type="gramEnd"/>
            <w:r w:rsidRPr="004F00DE">
              <w:rPr>
                <w:rFonts w:ascii="Times New Roman" w:hAnsi="Times New Roman"/>
                <w:sz w:val="28"/>
                <w:szCs w:val="28"/>
              </w:rPr>
              <w:t xml:space="preserve"> ЗАТО Александровск Мурманской области (межрайонное)</w:t>
            </w:r>
          </w:p>
        </w:tc>
      </w:tr>
      <w:tr w:rsidR="004F00DE" w:rsidRPr="004F00DE" w:rsidTr="00DC2F5D">
        <w:tc>
          <w:tcPr>
            <w:tcW w:w="3935" w:type="dxa"/>
          </w:tcPr>
          <w:p w:rsidR="004F00DE" w:rsidRPr="004F00DE" w:rsidRDefault="004F00DE" w:rsidP="00DC2F5D">
            <w:pPr>
              <w:ind w:firstLine="0"/>
              <w:jc w:val="left"/>
              <w:rPr>
                <w:rFonts w:ascii="Times New Roman" w:hAnsi="Times New Roman"/>
                <w:sz w:val="28"/>
                <w:szCs w:val="28"/>
              </w:rPr>
            </w:pPr>
            <w:r w:rsidRPr="004F00DE">
              <w:rPr>
                <w:rFonts w:ascii="Times New Roman" w:hAnsi="Times New Roman"/>
                <w:sz w:val="28"/>
                <w:szCs w:val="28"/>
              </w:rPr>
              <w:t>Юридический адрес:</w:t>
            </w:r>
          </w:p>
        </w:tc>
        <w:tc>
          <w:tcPr>
            <w:tcW w:w="5918" w:type="dxa"/>
          </w:tcPr>
          <w:p w:rsidR="004F00DE" w:rsidRPr="004F00DE" w:rsidRDefault="004F00DE" w:rsidP="00DC2F5D">
            <w:pPr>
              <w:ind w:firstLine="0"/>
              <w:jc w:val="left"/>
              <w:rPr>
                <w:rFonts w:ascii="Times New Roman" w:hAnsi="Times New Roman"/>
                <w:sz w:val="28"/>
                <w:szCs w:val="28"/>
              </w:rPr>
            </w:pPr>
            <w:r w:rsidRPr="004F00DE">
              <w:rPr>
                <w:rFonts w:ascii="Times New Roman" w:hAnsi="Times New Roman"/>
                <w:sz w:val="28"/>
                <w:szCs w:val="28"/>
              </w:rPr>
              <w:t xml:space="preserve">184682, область Мурманская, город </w:t>
            </w:r>
            <w:proofErr w:type="spellStart"/>
            <w:r w:rsidRPr="004F00DE">
              <w:rPr>
                <w:rFonts w:ascii="Times New Roman" w:hAnsi="Times New Roman"/>
                <w:sz w:val="28"/>
                <w:szCs w:val="28"/>
              </w:rPr>
              <w:t>Снежногорск</w:t>
            </w:r>
            <w:proofErr w:type="spellEnd"/>
            <w:r w:rsidRPr="004F00DE">
              <w:rPr>
                <w:rFonts w:ascii="Times New Roman" w:hAnsi="Times New Roman"/>
                <w:sz w:val="28"/>
                <w:szCs w:val="28"/>
              </w:rPr>
              <w:t xml:space="preserve">, улица Павла Стеблина, </w:t>
            </w:r>
          </w:p>
          <w:p w:rsidR="004F00DE" w:rsidRPr="004F00DE" w:rsidRDefault="004F00DE" w:rsidP="00DC2F5D">
            <w:pPr>
              <w:spacing w:before="0"/>
              <w:ind w:firstLine="0"/>
              <w:jc w:val="left"/>
              <w:rPr>
                <w:rFonts w:ascii="Times New Roman" w:hAnsi="Times New Roman"/>
                <w:sz w:val="28"/>
                <w:szCs w:val="28"/>
              </w:rPr>
            </w:pPr>
            <w:r w:rsidRPr="004F00DE">
              <w:rPr>
                <w:rFonts w:ascii="Times New Roman" w:hAnsi="Times New Roman"/>
                <w:sz w:val="28"/>
                <w:szCs w:val="28"/>
              </w:rPr>
              <w:t>дом 18, офис 36</w:t>
            </w:r>
          </w:p>
        </w:tc>
      </w:tr>
      <w:tr w:rsidR="004F00DE" w:rsidRPr="004F00DE" w:rsidTr="00DC2F5D">
        <w:tc>
          <w:tcPr>
            <w:tcW w:w="3935" w:type="dxa"/>
          </w:tcPr>
          <w:p w:rsidR="004F00DE" w:rsidRPr="004F00DE" w:rsidRDefault="004F00DE" w:rsidP="00DC2F5D">
            <w:pPr>
              <w:ind w:firstLine="0"/>
              <w:jc w:val="left"/>
              <w:rPr>
                <w:rFonts w:ascii="Times New Roman" w:hAnsi="Times New Roman"/>
                <w:sz w:val="28"/>
                <w:szCs w:val="28"/>
              </w:rPr>
            </w:pPr>
            <w:r w:rsidRPr="004F00DE">
              <w:rPr>
                <w:rFonts w:ascii="Times New Roman" w:hAnsi="Times New Roman"/>
                <w:sz w:val="28"/>
                <w:szCs w:val="28"/>
              </w:rPr>
              <w:t>Фактический адрес:</w:t>
            </w:r>
          </w:p>
        </w:tc>
        <w:tc>
          <w:tcPr>
            <w:tcW w:w="5918" w:type="dxa"/>
          </w:tcPr>
          <w:p w:rsidR="004F00DE" w:rsidRPr="004F00DE" w:rsidRDefault="004F00DE" w:rsidP="00DC2F5D">
            <w:pPr>
              <w:ind w:firstLine="0"/>
              <w:jc w:val="left"/>
              <w:rPr>
                <w:rFonts w:ascii="Times New Roman" w:hAnsi="Times New Roman"/>
                <w:sz w:val="28"/>
                <w:szCs w:val="28"/>
              </w:rPr>
            </w:pPr>
            <w:r w:rsidRPr="004F00DE">
              <w:rPr>
                <w:rFonts w:ascii="Times New Roman" w:hAnsi="Times New Roman"/>
                <w:sz w:val="28"/>
                <w:szCs w:val="28"/>
              </w:rPr>
              <w:t xml:space="preserve">184682, область Мурманская, город </w:t>
            </w:r>
            <w:proofErr w:type="spellStart"/>
            <w:r w:rsidRPr="004F00DE">
              <w:rPr>
                <w:rFonts w:ascii="Times New Roman" w:hAnsi="Times New Roman"/>
                <w:sz w:val="28"/>
                <w:szCs w:val="28"/>
              </w:rPr>
              <w:t>Снежногорск</w:t>
            </w:r>
            <w:proofErr w:type="spellEnd"/>
            <w:r w:rsidRPr="004F00DE">
              <w:rPr>
                <w:rFonts w:ascii="Times New Roman" w:hAnsi="Times New Roman"/>
                <w:sz w:val="28"/>
                <w:szCs w:val="28"/>
              </w:rPr>
              <w:t>, улица Павла Стеблина, дом 18</w:t>
            </w:r>
          </w:p>
        </w:tc>
      </w:tr>
    </w:tbl>
    <w:p w:rsidR="004F00DE" w:rsidRPr="004F00DE" w:rsidRDefault="004F00DE" w:rsidP="004F00DE">
      <w:pPr>
        <w:spacing w:before="0"/>
        <w:ind w:firstLine="567"/>
        <w:rPr>
          <w:rFonts w:ascii="Times New Roman" w:hAnsi="Times New Roman"/>
          <w:sz w:val="28"/>
          <w:szCs w:val="28"/>
        </w:rPr>
      </w:pPr>
    </w:p>
    <w:p w:rsidR="004F00DE" w:rsidRPr="004F00DE" w:rsidRDefault="004F00DE" w:rsidP="004F00DE">
      <w:pPr>
        <w:spacing w:before="0" w:line="360" w:lineRule="auto"/>
        <w:ind w:firstLine="567"/>
        <w:rPr>
          <w:rFonts w:ascii="Times New Roman" w:hAnsi="Times New Roman"/>
          <w:sz w:val="28"/>
          <w:szCs w:val="28"/>
        </w:rPr>
      </w:pPr>
      <w:r w:rsidRPr="004F00DE">
        <w:rPr>
          <w:rFonts w:ascii="Times New Roman" w:hAnsi="Times New Roman"/>
          <w:sz w:val="28"/>
          <w:szCs w:val="28"/>
        </w:rPr>
        <w:t xml:space="preserve">Государственное учреждение - Управление Пенсионного фонда Российской Федерации </w:t>
      </w:r>
      <w:proofErr w:type="gramStart"/>
      <w:r w:rsidRPr="004F00DE">
        <w:rPr>
          <w:rFonts w:ascii="Times New Roman" w:hAnsi="Times New Roman"/>
          <w:sz w:val="28"/>
          <w:szCs w:val="28"/>
        </w:rPr>
        <w:t>в</w:t>
      </w:r>
      <w:proofErr w:type="gramEnd"/>
      <w:r w:rsidRPr="004F00DE">
        <w:rPr>
          <w:rFonts w:ascii="Times New Roman" w:hAnsi="Times New Roman"/>
          <w:sz w:val="28"/>
          <w:szCs w:val="28"/>
        </w:rPr>
        <w:t xml:space="preserve"> ЗАТО Александровск Мурманской области (межрайонное) (далее – УПФР в ЗАТО Александровск Мурманской области (межрайонное)) создано по решению Правления Пенсионного фонда Российской Федерации от 28.09.2001г. № 092-0087-С.</w:t>
      </w:r>
    </w:p>
    <w:p w:rsidR="004F00DE" w:rsidRPr="004F00DE" w:rsidRDefault="004F00DE" w:rsidP="004F00DE">
      <w:pPr>
        <w:suppressAutoHyphens/>
        <w:spacing w:before="0" w:line="360" w:lineRule="auto"/>
        <w:ind w:firstLine="567"/>
        <w:rPr>
          <w:rFonts w:ascii="Times New Roman" w:hAnsi="Times New Roman"/>
          <w:sz w:val="28"/>
          <w:szCs w:val="28"/>
        </w:rPr>
      </w:pPr>
      <w:r w:rsidRPr="004F00DE">
        <w:rPr>
          <w:rFonts w:ascii="Times New Roman" w:hAnsi="Times New Roman"/>
          <w:sz w:val="28"/>
          <w:szCs w:val="28"/>
        </w:rPr>
        <w:t>Действует на основании Положения об  Управлении Пенсионного фонда</w:t>
      </w:r>
    </w:p>
    <w:p w:rsidR="004F00DE" w:rsidRPr="004F00DE" w:rsidRDefault="004F00DE" w:rsidP="004F00DE">
      <w:pPr>
        <w:suppressAutoHyphens/>
        <w:spacing w:before="0" w:line="360" w:lineRule="auto"/>
        <w:ind w:firstLine="0"/>
        <w:rPr>
          <w:rFonts w:ascii="Times New Roman" w:hAnsi="Times New Roman"/>
          <w:sz w:val="28"/>
          <w:szCs w:val="28"/>
        </w:rPr>
      </w:pPr>
      <w:r w:rsidRPr="004F00DE">
        <w:rPr>
          <w:rFonts w:ascii="Times New Roman" w:hAnsi="Times New Roman"/>
          <w:sz w:val="28"/>
          <w:szCs w:val="28"/>
        </w:rPr>
        <w:t xml:space="preserve">Российской Федерации </w:t>
      </w:r>
      <w:proofErr w:type="gramStart"/>
      <w:r w:rsidRPr="004F00DE">
        <w:rPr>
          <w:rFonts w:ascii="Times New Roman" w:hAnsi="Times New Roman"/>
          <w:sz w:val="28"/>
          <w:szCs w:val="28"/>
        </w:rPr>
        <w:t>в</w:t>
      </w:r>
      <w:proofErr w:type="gramEnd"/>
      <w:r w:rsidRPr="004F00DE">
        <w:rPr>
          <w:rFonts w:ascii="Times New Roman" w:hAnsi="Times New Roman"/>
          <w:sz w:val="28"/>
          <w:szCs w:val="28"/>
        </w:rPr>
        <w:t xml:space="preserve"> ЗАТО Александровск МО (межрайонном), утвержденного постановлением Правления ПФР от 26.06.2007г. № 149п (далее – Положение), зарегистрировано Регистрационно-лицензионной палатой, с </w:t>
      </w:r>
      <w:r w:rsidRPr="004F00DE">
        <w:rPr>
          <w:rFonts w:ascii="Times New Roman" w:hAnsi="Times New Roman"/>
          <w:sz w:val="28"/>
          <w:szCs w:val="28"/>
        </w:rPr>
        <w:lastRenderedPageBreak/>
        <w:t xml:space="preserve">изменениями, вносимыми в Положение. В соответствии с постановлением Правления Пенсионного фонда Российской Федерации от 28 февраля 2018 года № 74п «О реорганизации некоторых территориальных органов Пенсионного фонда Российской Федерации в Мурманской области», государственное учреждение – Отдел Пенсионного фонда Российской Федерации в г. </w:t>
      </w:r>
      <w:proofErr w:type="spellStart"/>
      <w:proofErr w:type="gramStart"/>
      <w:r w:rsidRPr="004F00DE">
        <w:rPr>
          <w:rFonts w:ascii="Times New Roman" w:hAnsi="Times New Roman"/>
          <w:sz w:val="28"/>
          <w:szCs w:val="28"/>
        </w:rPr>
        <w:t>Снежногорске</w:t>
      </w:r>
      <w:proofErr w:type="spellEnd"/>
      <w:proofErr w:type="gramEnd"/>
      <w:r w:rsidRPr="004F00DE">
        <w:rPr>
          <w:rFonts w:ascii="Times New Roman" w:hAnsi="Times New Roman"/>
          <w:sz w:val="28"/>
          <w:szCs w:val="28"/>
        </w:rPr>
        <w:t xml:space="preserve"> ЗАТО Александровск Мурманской области реорганизован в форме присоединения к нему  государственного учреждения – Отдела Пенсионного фонда Российской Федерации в г. Полярном ЗАТО Александровск Мурманской области и переименован в Государственное учреждение – Управление Пенсионного фонда Российской Федерации  </w:t>
      </w:r>
      <w:proofErr w:type="gramStart"/>
      <w:r w:rsidRPr="004F00DE">
        <w:rPr>
          <w:rFonts w:ascii="Times New Roman" w:hAnsi="Times New Roman"/>
          <w:sz w:val="28"/>
          <w:szCs w:val="28"/>
        </w:rPr>
        <w:t>в</w:t>
      </w:r>
      <w:proofErr w:type="gramEnd"/>
      <w:r w:rsidRPr="004F00DE">
        <w:rPr>
          <w:rFonts w:ascii="Times New Roman" w:hAnsi="Times New Roman"/>
          <w:sz w:val="28"/>
          <w:szCs w:val="28"/>
        </w:rPr>
        <w:t xml:space="preserve"> ЗАТО Александровск Мурманской области (межрайонное).</w:t>
      </w:r>
    </w:p>
    <w:p w:rsidR="004F00DE" w:rsidRPr="004F00DE" w:rsidRDefault="004F00DE" w:rsidP="004F00DE">
      <w:pPr>
        <w:suppressAutoHyphens/>
        <w:spacing w:before="0" w:line="360" w:lineRule="auto"/>
        <w:ind w:firstLine="567"/>
        <w:rPr>
          <w:rFonts w:ascii="Times New Roman" w:hAnsi="Times New Roman"/>
          <w:sz w:val="28"/>
          <w:szCs w:val="28"/>
        </w:rPr>
      </w:pPr>
      <w:r w:rsidRPr="004F00DE">
        <w:rPr>
          <w:rFonts w:ascii="Times New Roman" w:hAnsi="Times New Roman"/>
          <w:sz w:val="28"/>
          <w:szCs w:val="28"/>
        </w:rPr>
        <w:t xml:space="preserve">УПФР </w:t>
      </w:r>
      <w:proofErr w:type="gramStart"/>
      <w:r w:rsidRPr="004F00DE">
        <w:rPr>
          <w:rFonts w:ascii="Times New Roman" w:hAnsi="Times New Roman"/>
          <w:sz w:val="28"/>
          <w:szCs w:val="28"/>
        </w:rPr>
        <w:t>в</w:t>
      </w:r>
      <w:proofErr w:type="gramEnd"/>
      <w:r w:rsidRPr="004F00DE">
        <w:rPr>
          <w:rFonts w:ascii="Times New Roman" w:hAnsi="Times New Roman"/>
          <w:sz w:val="28"/>
          <w:szCs w:val="28"/>
        </w:rPr>
        <w:t xml:space="preserve"> ЗАТО Александровск Мурманской области (межрайонное) является юридическим лицом, имеет в оперативном управлении федеральное имущество, самостоятельный баланс, лицевые счета в органах Федерального казначейства, приобретает и осуществляет имущественные и неимущественные права и несет обязанность, быть истцом и ответчиком в суде.</w:t>
      </w:r>
    </w:p>
    <w:p w:rsidR="004F00DE" w:rsidRPr="004F00DE" w:rsidRDefault="004F00DE" w:rsidP="004F00DE">
      <w:pPr>
        <w:spacing w:before="0" w:line="360" w:lineRule="auto"/>
        <w:ind w:firstLine="567"/>
        <w:rPr>
          <w:rFonts w:ascii="Times New Roman" w:hAnsi="Times New Roman"/>
          <w:sz w:val="28"/>
          <w:szCs w:val="28"/>
          <w:lang w:eastAsia="ru-RU"/>
        </w:rPr>
      </w:pPr>
      <w:r w:rsidRPr="004F00DE">
        <w:rPr>
          <w:rFonts w:ascii="Times New Roman" w:hAnsi="Times New Roman"/>
          <w:sz w:val="28"/>
          <w:szCs w:val="28"/>
          <w:lang w:eastAsia="ru-RU"/>
        </w:rPr>
        <w:t xml:space="preserve">Согласно Положению </w:t>
      </w:r>
      <w:r w:rsidRPr="004F00DE">
        <w:rPr>
          <w:rFonts w:ascii="Times New Roman" w:hAnsi="Times New Roman"/>
          <w:sz w:val="28"/>
          <w:szCs w:val="28"/>
        </w:rPr>
        <w:t xml:space="preserve">УПФР </w:t>
      </w:r>
      <w:proofErr w:type="gramStart"/>
      <w:r w:rsidRPr="004F00DE">
        <w:rPr>
          <w:rFonts w:ascii="Times New Roman" w:hAnsi="Times New Roman"/>
          <w:sz w:val="28"/>
          <w:szCs w:val="28"/>
        </w:rPr>
        <w:t>в</w:t>
      </w:r>
      <w:proofErr w:type="gramEnd"/>
      <w:r w:rsidRPr="004F00DE">
        <w:rPr>
          <w:rFonts w:ascii="Times New Roman" w:hAnsi="Times New Roman"/>
          <w:sz w:val="28"/>
          <w:szCs w:val="28"/>
        </w:rPr>
        <w:t xml:space="preserve"> ЗАТО Александровск Мурманской области (межрайонное) </w:t>
      </w:r>
      <w:r w:rsidRPr="004F00DE">
        <w:rPr>
          <w:rFonts w:ascii="Times New Roman" w:hAnsi="Times New Roman"/>
          <w:sz w:val="28"/>
          <w:szCs w:val="28"/>
          <w:lang w:eastAsia="ru-RU"/>
        </w:rPr>
        <w:t xml:space="preserve">создано для осуществления государственного управления финансами пенсионного обеспечения в </w:t>
      </w:r>
      <w:r w:rsidRPr="004F00DE">
        <w:rPr>
          <w:rFonts w:ascii="Times New Roman" w:hAnsi="Times New Roman"/>
          <w:sz w:val="28"/>
          <w:szCs w:val="28"/>
        </w:rPr>
        <w:t>ЗАТО Александровск Мурманской  области.</w:t>
      </w:r>
    </w:p>
    <w:p w:rsidR="004F00DE" w:rsidRPr="004F00DE" w:rsidRDefault="004F00DE" w:rsidP="004F00DE">
      <w:pPr>
        <w:suppressAutoHyphens/>
        <w:spacing w:before="0" w:line="360" w:lineRule="auto"/>
        <w:ind w:firstLine="567"/>
        <w:rPr>
          <w:rFonts w:ascii="Times New Roman" w:hAnsi="Times New Roman"/>
          <w:sz w:val="28"/>
          <w:szCs w:val="28"/>
        </w:rPr>
      </w:pPr>
      <w:r w:rsidRPr="004F00DE">
        <w:rPr>
          <w:rFonts w:ascii="Times New Roman" w:hAnsi="Times New Roman"/>
          <w:sz w:val="28"/>
          <w:szCs w:val="28"/>
        </w:rPr>
        <w:t xml:space="preserve">В соответствии с Положением основными задачами УПФР </w:t>
      </w:r>
      <w:proofErr w:type="gramStart"/>
      <w:r w:rsidRPr="004F00DE">
        <w:rPr>
          <w:rFonts w:ascii="Times New Roman" w:hAnsi="Times New Roman"/>
          <w:sz w:val="28"/>
          <w:szCs w:val="28"/>
        </w:rPr>
        <w:t>в</w:t>
      </w:r>
      <w:proofErr w:type="gramEnd"/>
      <w:r w:rsidRPr="004F00DE">
        <w:rPr>
          <w:rFonts w:ascii="Times New Roman" w:hAnsi="Times New Roman"/>
          <w:sz w:val="28"/>
          <w:szCs w:val="28"/>
        </w:rPr>
        <w:t xml:space="preserve"> ЗАТО Александровск Мурманской области (межрайонное) являются:</w:t>
      </w:r>
    </w:p>
    <w:p w:rsidR="004F00DE" w:rsidRPr="004F00DE" w:rsidRDefault="004F00DE" w:rsidP="004F00DE">
      <w:pPr>
        <w:pStyle w:val="afffe"/>
        <w:spacing w:line="360" w:lineRule="auto"/>
        <w:ind w:left="0" w:right="-96" w:firstLine="0"/>
      </w:pPr>
      <w:proofErr w:type="gramStart"/>
      <w:r w:rsidRPr="004F00DE">
        <w:t xml:space="preserve">- своевременное установление и выплата трудовой пенсии, пенсии по государственному пенсионному обеспечение, социальных пособий на погребение умерших пенсионеров, ежемесячных денежных выплат отдельным категориям граждан, дополнительного ежемесячного  материального обеспечения, других социальных выплат; </w:t>
      </w:r>
      <w:proofErr w:type="gramEnd"/>
    </w:p>
    <w:p w:rsidR="004F00DE" w:rsidRPr="004F00DE" w:rsidRDefault="004F00DE" w:rsidP="004F00DE">
      <w:pPr>
        <w:pStyle w:val="afffe"/>
        <w:spacing w:line="360" w:lineRule="auto"/>
        <w:ind w:left="0" w:right="-96" w:firstLine="0"/>
        <w:rPr>
          <w:szCs w:val="28"/>
        </w:rPr>
      </w:pPr>
      <w:r w:rsidRPr="004F00DE">
        <w:t xml:space="preserve">- </w:t>
      </w:r>
      <w:proofErr w:type="gramStart"/>
      <w:r w:rsidRPr="004F00DE">
        <w:rPr>
          <w:szCs w:val="28"/>
        </w:rPr>
        <w:t>контроль за</w:t>
      </w:r>
      <w:proofErr w:type="gramEnd"/>
      <w:r w:rsidRPr="004F00DE">
        <w:rPr>
          <w:szCs w:val="28"/>
        </w:rPr>
        <w:t xml:space="preserve">  обоснованностью  представленных  документов  для назначения </w:t>
      </w:r>
    </w:p>
    <w:p w:rsidR="004F00DE" w:rsidRPr="004F00DE" w:rsidRDefault="004F00DE" w:rsidP="004F00DE">
      <w:pPr>
        <w:pStyle w:val="afffe"/>
        <w:spacing w:line="360" w:lineRule="auto"/>
        <w:ind w:left="0" w:right="-96" w:firstLine="0"/>
        <w:rPr>
          <w:szCs w:val="28"/>
        </w:rPr>
      </w:pPr>
      <w:r w:rsidRPr="004F00DE">
        <w:rPr>
          <w:szCs w:val="28"/>
        </w:rPr>
        <w:t xml:space="preserve">(перерасчета) трудовых  пенсий  и  пенсий  по  </w:t>
      </w:r>
      <w:proofErr w:type="gramStart"/>
      <w:r w:rsidRPr="004F00DE">
        <w:rPr>
          <w:szCs w:val="28"/>
        </w:rPr>
        <w:t>государственному</w:t>
      </w:r>
      <w:proofErr w:type="gramEnd"/>
      <w:r w:rsidRPr="004F00DE">
        <w:rPr>
          <w:szCs w:val="28"/>
        </w:rPr>
        <w:t xml:space="preserve">   пенсионному </w:t>
      </w:r>
    </w:p>
    <w:p w:rsidR="004F00DE" w:rsidRPr="004F00DE" w:rsidRDefault="004F00DE" w:rsidP="004F00DE">
      <w:pPr>
        <w:pStyle w:val="afffe"/>
        <w:spacing w:line="360" w:lineRule="auto"/>
        <w:ind w:left="0" w:right="-96" w:firstLine="0"/>
      </w:pPr>
      <w:r w:rsidRPr="004F00DE">
        <w:rPr>
          <w:szCs w:val="28"/>
        </w:rPr>
        <w:t>обеспечению и</w:t>
      </w:r>
      <w:r w:rsidRPr="004F00DE">
        <w:t xml:space="preserve"> других социальных выплат; </w:t>
      </w:r>
    </w:p>
    <w:p w:rsidR="004F00DE" w:rsidRPr="004F00DE" w:rsidRDefault="004F00DE" w:rsidP="004F00DE">
      <w:pPr>
        <w:pStyle w:val="afffe"/>
        <w:spacing w:line="360" w:lineRule="auto"/>
        <w:ind w:left="0" w:right="-96" w:firstLine="0"/>
        <w:rPr>
          <w:szCs w:val="28"/>
        </w:rPr>
      </w:pPr>
      <w:r w:rsidRPr="004F00DE">
        <w:rPr>
          <w:szCs w:val="28"/>
        </w:rPr>
        <w:t xml:space="preserve">- организация и ведение индивидуального (персонифицированного) учета, </w:t>
      </w:r>
    </w:p>
    <w:p w:rsidR="004F00DE" w:rsidRPr="004F00DE" w:rsidRDefault="004F00DE" w:rsidP="004F00DE">
      <w:pPr>
        <w:pStyle w:val="afffe"/>
        <w:spacing w:line="360" w:lineRule="auto"/>
        <w:ind w:left="0" w:right="-96" w:firstLine="0"/>
      </w:pPr>
      <w:r w:rsidRPr="004F00DE">
        <w:rPr>
          <w:szCs w:val="28"/>
        </w:rPr>
        <w:lastRenderedPageBreak/>
        <w:t>сведений по всем категориям застрахованных лиц;</w:t>
      </w:r>
    </w:p>
    <w:p w:rsidR="004F00DE" w:rsidRPr="004F00DE" w:rsidRDefault="004F00DE" w:rsidP="004F00DE">
      <w:pPr>
        <w:pStyle w:val="afffe"/>
        <w:spacing w:line="360" w:lineRule="auto"/>
        <w:ind w:left="0" w:right="-96" w:firstLine="0"/>
        <w:rPr>
          <w:szCs w:val="28"/>
        </w:rPr>
      </w:pPr>
      <w:r w:rsidRPr="004F00DE">
        <w:rPr>
          <w:szCs w:val="28"/>
        </w:rPr>
        <w:t xml:space="preserve">- целевое и рациональное использование средств, выделенных на финансовое и материально-техническое обеспечение УПФР </w:t>
      </w:r>
      <w:proofErr w:type="gramStart"/>
      <w:r w:rsidRPr="004F00DE">
        <w:rPr>
          <w:szCs w:val="28"/>
        </w:rPr>
        <w:t>в</w:t>
      </w:r>
      <w:proofErr w:type="gramEnd"/>
      <w:r w:rsidRPr="004F00DE">
        <w:rPr>
          <w:szCs w:val="28"/>
        </w:rPr>
        <w:t xml:space="preserve"> ЗАТО Александровск Мурманской области (межрайонное);</w:t>
      </w:r>
    </w:p>
    <w:p w:rsidR="004F00DE" w:rsidRPr="004F00DE" w:rsidRDefault="004F00DE" w:rsidP="004F00DE">
      <w:pPr>
        <w:pStyle w:val="afffe"/>
        <w:spacing w:line="360" w:lineRule="auto"/>
        <w:ind w:left="0" w:right="0" w:firstLine="0"/>
        <w:rPr>
          <w:szCs w:val="28"/>
        </w:rPr>
      </w:pPr>
      <w:r w:rsidRPr="004F00DE">
        <w:rPr>
          <w:szCs w:val="28"/>
        </w:rPr>
        <w:t>- ведение бухгалтерского учета, составление бухгалтерской  и статистической отчетности  и представление ее в установленном  порядке соответствующим органам.</w:t>
      </w:r>
      <w:r w:rsidRPr="004F00DE">
        <w:rPr>
          <w:szCs w:val="28"/>
        </w:rPr>
        <w:tab/>
      </w:r>
    </w:p>
    <w:p w:rsidR="004F00DE" w:rsidRPr="004F00DE" w:rsidRDefault="004F00DE" w:rsidP="004F00DE">
      <w:pPr>
        <w:suppressAutoHyphens/>
        <w:spacing w:before="0" w:line="360" w:lineRule="auto"/>
        <w:ind w:firstLine="567"/>
        <w:rPr>
          <w:rFonts w:ascii="Times New Roman" w:hAnsi="Times New Roman"/>
          <w:sz w:val="28"/>
          <w:szCs w:val="28"/>
        </w:rPr>
      </w:pPr>
      <w:bookmarkStart w:id="2" w:name="_Toc223257963"/>
      <w:r w:rsidRPr="004F00DE">
        <w:rPr>
          <w:rFonts w:ascii="Times New Roman" w:hAnsi="Times New Roman"/>
          <w:sz w:val="28"/>
          <w:szCs w:val="28"/>
        </w:rPr>
        <w:t xml:space="preserve">Ответственность за организацию бухгалтерского учета в Учреждении, соблюдение законодательства при выполнении хозяйственных операций, подготовку бухгалтерской (финансовой) отчетности несет: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52"/>
        <w:gridCol w:w="2410"/>
        <w:gridCol w:w="2551"/>
      </w:tblGrid>
      <w:tr w:rsidR="004F00DE" w:rsidRPr="004F00DE" w:rsidTr="00DC2F5D">
        <w:trPr>
          <w:trHeight w:hRule="exact" w:val="852"/>
          <w:tblHeader/>
        </w:trPr>
        <w:tc>
          <w:tcPr>
            <w:tcW w:w="2268" w:type="dxa"/>
            <w:vAlign w:val="center"/>
          </w:tcPr>
          <w:p w:rsidR="004F00DE" w:rsidRPr="004F00DE" w:rsidRDefault="004F00DE" w:rsidP="00DC2F5D">
            <w:pPr>
              <w:spacing w:before="0"/>
              <w:ind w:firstLine="0"/>
              <w:jc w:val="center"/>
              <w:rPr>
                <w:rFonts w:ascii="Times New Roman" w:hAnsi="Times New Roman"/>
                <w:sz w:val="28"/>
                <w:szCs w:val="28"/>
              </w:rPr>
            </w:pPr>
            <w:r w:rsidRPr="004F00DE">
              <w:rPr>
                <w:rFonts w:ascii="Times New Roman" w:hAnsi="Times New Roman"/>
                <w:sz w:val="28"/>
                <w:szCs w:val="28"/>
              </w:rPr>
              <w:t>Должность</w:t>
            </w:r>
          </w:p>
        </w:tc>
        <w:tc>
          <w:tcPr>
            <w:tcW w:w="2552" w:type="dxa"/>
            <w:vAlign w:val="center"/>
          </w:tcPr>
          <w:p w:rsidR="004F00DE" w:rsidRPr="004F00DE" w:rsidRDefault="004F00DE" w:rsidP="00DC2F5D">
            <w:pPr>
              <w:spacing w:before="0"/>
              <w:ind w:firstLine="0"/>
              <w:jc w:val="center"/>
              <w:rPr>
                <w:rFonts w:ascii="Times New Roman" w:hAnsi="Times New Roman"/>
                <w:sz w:val="28"/>
                <w:szCs w:val="28"/>
              </w:rPr>
            </w:pPr>
            <w:r w:rsidRPr="004F00DE">
              <w:rPr>
                <w:rFonts w:ascii="Times New Roman" w:hAnsi="Times New Roman"/>
                <w:sz w:val="28"/>
                <w:szCs w:val="28"/>
              </w:rPr>
              <w:t xml:space="preserve">Ф.И.О. </w:t>
            </w:r>
          </w:p>
        </w:tc>
        <w:tc>
          <w:tcPr>
            <w:tcW w:w="2410" w:type="dxa"/>
            <w:vAlign w:val="center"/>
          </w:tcPr>
          <w:p w:rsidR="004F00DE" w:rsidRPr="004F00DE" w:rsidRDefault="004F00DE" w:rsidP="00DC2F5D">
            <w:pPr>
              <w:spacing w:before="0"/>
              <w:ind w:firstLine="0"/>
              <w:jc w:val="center"/>
              <w:rPr>
                <w:rFonts w:ascii="Times New Roman" w:hAnsi="Times New Roman"/>
                <w:sz w:val="28"/>
                <w:szCs w:val="28"/>
              </w:rPr>
            </w:pPr>
            <w:r w:rsidRPr="004F00DE">
              <w:rPr>
                <w:rFonts w:ascii="Times New Roman" w:hAnsi="Times New Roman"/>
                <w:sz w:val="28"/>
                <w:szCs w:val="28"/>
              </w:rPr>
              <w:t>Основание полномочий</w:t>
            </w:r>
          </w:p>
        </w:tc>
        <w:tc>
          <w:tcPr>
            <w:tcW w:w="2551" w:type="dxa"/>
            <w:vAlign w:val="center"/>
          </w:tcPr>
          <w:p w:rsidR="004F00DE" w:rsidRPr="004F00DE" w:rsidRDefault="004F00DE" w:rsidP="00DC2F5D">
            <w:pPr>
              <w:spacing w:before="0"/>
              <w:ind w:firstLine="0"/>
              <w:jc w:val="center"/>
              <w:rPr>
                <w:rFonts w:ascii="Times New Roman" w:hAnsi="Times New Roman"/>
                <w:sz w:val="28"/>
                <w:szCs w:val="28"/>
              </w:rPr>
            </w:pPr>
            <w:r w:rsidRPr="004F00DE">
              <w:rPr>
                <w:rFonts w:ascii="Times New Roman" w:hAnsi="Times New Roman"/>
                <w:sz w:val="28"/>
                <w:szCs w:val="28"/>
              </w:rPr>
              <w:t>Срок полномочий</w:t>
            </w:r>
          </w:p>
        </w:tc>
      </w:tr>
      <w:tr w:rsidR="004F00DE" w:rsidRPr="004F00DE" w:rsidTr="00DC2F5D">
        <w:tc>
          <w:tcPr>
            <w:tcW w:w="2268" w:type="dxa"/>
          </w:tcPr>
          <w:p w:rsidR="004F00DE" w:rsidRPr="004F00DE" w:rsidRDefault="004F00DE" w:rsidP="00DC2F5D">
            <w:pPr>
              <w:spacing w:before="0"/>
              <w:ind w:firstLine="0"/>
              <w:jc w:val="left"/>
              <w:rPr>
                <w:rFonts w:ascii="Times New Roman" w:hAnsi="Times New Roman"/>
                <w:sz w:val="22"/>
                <w:szCs w:val="22"/>
              </w:rPr>
            </w:pPr>
            <w:r w:rsidRPr="004F00DE">
              <w:rPr>
                <w:rFonts w:ascii="Times New Roman" w:hAnsi="Times New Roman"/>
                <w:sz w:val="22"/>
                <w:szCs w:val="22"/>
              </w:rPr>
              <w:t>Начальник УПФР</w:t>
            </w:r>
          </w:p>
        </w:tc>
        <w:tc>
          <w:tcPr>
            <w:tcW w:w="2552" w:type="dxa"/>
          </w:tcPr>
          <w:p w:rsidR="004F00DE" w:rsidRPr="004F00DE" w:rsidRDefault="004F00DE" w:rsidP="00DC2F5D">
            <w:pPr>
              <w:spacing w:before="0"/>
              <w:ind w:firstLine="0"/>
              <w:jc w:val="left"/>
              <w:rPr>
                <w:rFonts w:ascii="Times New Roman" w:hAnsi="Times New Roman"/>
                <w:sz w:val="22"/>
                <w:szCs w:val="22"/>
              </w:rPr>
            </w:pPr>
            <w:r w:rsidRPr="004F00DE">
              <w:rPr>
                <w:rFonts w:ascii="Times New Roman" w:hAnsi="Times New Roman"/>
                <w:sz w:val="22"/>
                <w:szCs w:val="22"/>
              </w:rPr>
              <w:t>Быкова Антонина Николаевна</w:t>
            </w:r>
          </w:p>
        </w:tc>
        <w:tc>
          <w:tcPr>
            <w:tcW w:w="2410" w:type="dxa"/>
          </w:tcPr>
          <w:p w:rsidR="004F00DE" w:rsidRPr="004F00DE" w:rsidRDefault="004F00DE" w:rsidP="00DC2F5D">
            <w:pPr>
              <w:spacing w:before="0"/>
              <w:ind w:firstLine="0"/>
              <w:jc w:val="left"/>
              <w:rPr>
                <w:rFonts w:ascii="Times New Roman" w:hAnsi="Times New Roman"/>
                <w:sz w:val="22"/>
                <w:szCs w:val="22"/>
              </w:rPr>
            </w:pPr>
            <w:r w:rsidRPr="004F00DE">
              <w:rPr>
                <w:rFonts w:ascii="Times New Roman" w:hAnsi="Times New Roman"/>
                <w:sz w:val="22"/>
                <w:szCs w:val="22"/>
              </w:rPr>
              <w:t xml:space="preserve">Приказ № 155 </w:t>
            </w:r>
            <w:proofErr w:type="gramStart"/>
            <w:r w:rsidRPr="004F00DE">
              <w:rPr>
                <w:rFonts w:ascii="Times New Roman" w:hAnsi="Times New Roman"/>
                <w:sz w:val="22"/>
                <w:szCs w:val="22"/>
              </w:rPr>
              <w:t>от</w:t>
            </w:r>
            <w:proofErr w:type="gramEnd"/>
            <w:r w:rsidRPr="004F00DE">
              <w:rPr>
                <w:rFonts w:ascii="Times New Roman" w:hAnsi="Times New Roman"/>
                <w:sz w:val="22"/>
                <w:szCs w:val="22"/>
              </w:rPr>
              <w:t xml:space="preserve"> </w:t>
            </w:r>
          </w:p>
          <w:p w:rsidR="004F00DE" w:rsidRPr="004F00DE" w:rsidRDefault="004F00DE" w:rsidP="00DC2F5D">
            <w:pPr>
              <w:spacing w:before="0"/>
              <w:ind w:firstLine="0"/>
              <w:jc w:val="left"/>
              <w:rPr>
                <w:rFonts w:ascii="Times New Roman" w:hAnsi="Times New Roman"/>
                <w:sz w:val="22"/>
                <w:szCs w:val="22"/>
              </w:rPr>
            </w:pPr>
            <w:r w:rsidRPr="004F00DE">
              <w:rPr>
                <w:rFonts w:ascii="Times New Roman" w:hAnsi="Times New Roman"/>
                <w:sz w:val="22"/>
                <w:szCs w:val="22"/>
              </w:rPr>
              <w:t>29 декабря 2018 г.</w:t>
            </w:r>
          </w:p>
        </w:tc>
        <w:tc>
          <w:tcPr>
            <w:tcW w:w="2551" w:type="dxa"/>
          </w:tcPr>
          <w:p w:rsidR="004F00DE" w:rsidRPr="004F00DE" w:rsidRDefault="004F00DE" w:rsidP="00DC2F5D">
            <w:pPr>
              <w:spacing w:before="0"/>
              <w:ind w:firstLine="0"/>
              <w:jc w:val="left"/>
              <w:rPr>
                <w:rFonts w:ascii="Times New Roman" w:hAnsi="Times New Roman"/>
                <w:sz w:val="22"/>
                <w:szCs w:val="22"/>
              </w:rPr>
            </w:pPr>
            <w:proofErr w:type="gramStart"/>
            <w:r w:rsidRPr="004F00DE">
              <w:rPr>
                <w:rFonts w:ascii="Times New Roman" w:hAnsi="Times New Roman"/>
                <w:sz w:val="22"/>
                <w:szCs w:val="22"/>
              </w:rPr>
              <w:t>бессрочный</w:t>
            </w:r>
            <w:proofErr w:type="gramEnd"/>
          </w:p>
        </w:tc>
      </w:tr>
    </w:tbl>
    <w:p w:rsidR="004F00DE" w:rsidRPr="004F00DE" w:rsidRDefault="004F00DE" w:rsidP="004F00DE">
      <w:pPr>
        <w:autoSpaceDE w:val="0"/>
        <w:autoSpaceDN w:val="0"/>
        <w:adjustRightInd w:val="0"/>
        <w:spacing w:before="0"/>
        <w:rPr>
          <w:rFonts w:ascii="Times New Roman" w:hAnsi="Times New Roman"/>
          <w:sz w:val="22"/>
          <w:szCs w:val="22"/>
        </w:rPr>
      </w:pPr>
    </w:p>
    <w:p w:rsidR="004F00DE" w:rsidRPr="004F00DE" w:rsidRDefault="004F00DE" w:rsidP="004F00DE">
      <w:pPr>
        <w:autoSpaceDE w:val="0"/>
        <w:autoSpaceDN w:val="0"/>
        <w:adjustRightInd w:val="0"/>
        <w:spacing w:before="0" w:line="360" w:lineRule="auto"/>
        <w:rPr>
          <w:rFonts w:ascii="Times New Roman" w:hAnsi="Times New Roman"/>
          <w:sz w:val="28"/>
          <w:szCs w:val="28"/>
        </w:rPr>
      </w:pPr>
      <w:r w:rsidRPr="004F00DE">
        <w:rPr>
          <w:rFonts w:ascii="Times New Roman" w:hAnsi="Times New Roman"/>
          <w:sz w:val="28"/>
          <w:szCs w:val="28"/>
        </w:rPr>
        <w:t>Ответственность за ведение бухгалтерского учета, формирование учетной политики, своевременное представление полной и достоверной бухгалтерской (финансовой) отчетности несет: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552"/>
        <w:gridCol w:w="2268"/>
        <w:gridCol w:w="2551"/>
      </w:tblGrid>
      <w:tr w:rsidR="004F00DE" w:rsidRPr="004F00DE" w:rsidTr="00DC2F5D">
        <w:trPr>
          <w:trHeight w:hRule="exact" w:val="746"/>
          <w:tblHeader/>
        </w:trPr>
        <w:tc>
          <w:tcPr>
            <w:tcW w:w="2410" w:type="dxa"/>
            <w:vAlign w:val="center"/>
          </w:tcPr>
          <w:p w:rsidR="004F00DE" w:rsidRPr="004F00DE" w:rsidRDefault="004F00DE" w:rsidP="00DC2F5D">
            <w:pPr>
              <w:spacing w:before="0"/>
              <w:ind w:firstLine="0"/>
              <w:jc w:val="center"/>
              <w:rPr>
                <w:rFonts w:ascii="Times New Roman" w:hAnsi="Times New Roman"/>
                <w:sz w:val="28"/>
                <w:szCs w:val="28"/>
              </w:rPr>
            </w:pPr>
            <w:r w:rsidRPr="004F00DE">
              <w:rPr>
                <w:rFonts w:ascii="Times New Roman" w:hAnsi="Times New Roman"/>
                <w:sz w:val="28"/>
                <w:szCs w:val="28"/>
              </w:rPr>
              <w:t>Должность</w:t>
            </w:r>
          </w:p>
        </w:tc>
        <w:tc>
          <w:tcPr>
            <w:tcW w:w="2552" w:type="dxa"/>
            <w:vAlign w:val="center"/>
          </w:tcPr>
          <w:p w:rsidR="004F00DE" w:rsidRPr="004F00DE" w:rsidRDefault="004F00DE" w:rsidP="00DC2F5D">
            <w:pPr>
              <w:spacing w:before="0"/>
              <w:ind w:firstLine="0"/>
              <w:jc w:val="center"/>
              <w:rPr>
                <w:rFonts w:ascii="Times New Roman" w:hAnsi="Times New Roman"/>
                <w:sz w:val="28"/>
                <w:szCs w:val="28"/>
              </w:rPr>
            </w:pPr>
            <w:r w:rsidRPr="004F00DE">
              <w:rPr>
                <w:rFonts w:ascii="Times New Roman" w:hAnsi="Times New Roman"/>
                <w:sz w:val="28"/>
                <w:szCs w:val="28"/>
              </w:rPr>
              <w:t xml:space="preserve">Ф.И.О. </w:t>
            </w:r>
          </w:p>
        </w:tc>
        <w:tc>
          <w:tcPr>
            <w:tcW w:w="2268" w:type="dxa"/>
            <w:vAlign w:val="center"/>
          </w:tcPr>
          <w:p w:rsidR="004F00DE" w:rsidRPr="004F00DE" w:rsidRDefault="004F00DE" w:rsidP="00DC2F5D">
            <w:pPr>
              <w:spacing w:before="0"/>
              <w:ind w:firstLine="0"/>
              <w:jc w:val="center"/>
              <w:rPr>
                <w:rFonts w:ascii="Times New Roman" w:hAnsi="Times New Roman"/>
                <w:sz w:val="28"/>
                <w:szCs w:val="28"/>
              </w:rPr>
            </w:pPr>
            <w:r w:rsidRPr="004F00DE">
              <w:rPr>
                <w:rFonts w:ascii="Times New Roman" w:hAnsi="Times New Roman"/>
                <w:sz w:val="28"/>
                <w:szCs w:val="28"/>
              </w:rPr>
              <w:t>Основание полномочий</w:t>
            </w:r>
          </w:p>
        </w:tc>
        <w:tc>
          <w:tcPr>
            <w:tcW w:w="2551" w:type="dxa"/>
            <w:vAlign w:val="center"/>
          </w:tcPr>
          <w:p w:rsidR="004F00DE" w:rsidRPr="004F00DE" w:rsidRDefault="004F00DE" w:rsidP="00DC2F5D">
            <w:pPr>
              <w:spacing w:before="0"/>
              <w:ind w:firstLine="0"/>
              <w:jc w:val="center"/>
              <w:rPr>
                <w:rFonts w:ascii="Times New Roman" w:hAnsi="Times New Roman"/>
                <w:sz w:val="28"/>
                <w:szCs w:val="28"/>
              </w:rPr>
            </w:pPr>
            <w:r w:rsidRPr="004F00DE">
              <w:rPr>
                <w:rFonts w:ascii="Times New Roman" w:hAnsi="Times New Roman"/>
                <w:sz w:val="28"/>
                <w:szCs w:val="28"/>
              </w:rPr>
              <w:t>Срок полномочий</w:t>
            </w:r>
          </w:p>
        </w:tc>
      </w:tr>
      <w:tr w:rsidR="004F00DE" w:rsidRPr="004F00DE" w:rsidTr="00DC2F5D">
        <w:tc>
          <w:tcPr>
            <w:tcW w:w="2410" w:type="dxa"/>
          </w:tcPr>
          <w:p w:rsidR="004F00DE" w:rsidRPr="004F00DE" w:rsidRDefault="004F00DE" w:rsidP="00DC2F5D">
            <w:pPr>
              <w:spacing w:before="0"/>
              <w:ind w:firstLine="0"/>
              <w:jc w:val="left"/>
              <w:rPr>
                <w:rFonts w:ascii="Times New Roman" w:hAnsi="Times New Roman"/>
                <w:sz w:val="22"/>
                <w:szCs w:val="22"/>
              </w:rPr>
            </w:pPr>
            <w:r w:rsidRPr="004F00DE">
              <w:rPr>
                <w:rFonts w:ascii="Times New Roman" w:hAnsi="Times New Roman"/>
                <w:sz w:val="22"/>
                <w:szCs w:val="22"/>
              </w:rPr>
              <w:t>Главный бухгалтер – руководитель ФЭГ</w:t>
            </w:r>
          </w:p>
        </w:tc>
        <w:tc>
          <w:tcPr>
            <w:tcW w:w="2552" w:type="dxa"/>
          </w:tcPr>
          <w:p w:rsidR="004F00DE" w:rsidRPr="004F00DE" w:rsidRDefault="004F00DE" w:rsidP="00DC2F5D">
            <w:pPr>
              <w:spacing w:before="0"/>
              <w:ind w:firstLine="0"/>
              <w:jc w:val="left"/>
              <w:rPr>
                <w:rFonts w:ascii="Times New Roman" w:hAnsi="Times New Roman"/>
                <w:sz w:val="22"/>
                <w:szCs w:val="22"/>
              </w:rPr>
            </w:pPr>
            <w:proofErr w:type="spellStart"/>
            <w:r w:rsidRPr="004F00DE">
              <w:rPr>
                <w:rFonts w:ascii="Times New Roman" w:hAnsi="Times New Roman"/>
                <w:sz w:val="22"/>
                <w:szCs w:val="22"/>
              </w:rPr>
              <w:t>Рекало</w:t>
            </w:r>
            <w:proofErr w:type="spellEnd"/>
            <w:r w:rsidRPr="004F00DE">
              <w:rPr>
                <w:rFonts w:ascii="Times New Roman" w:hAnsi="Times New Roman"/>
                <w:sz w:val="22"/>
                <w:szCs w:val="22"/>
              </w:rPr>
              <w:t xml:space="preserve"> Елена Юрьевна</w:t>
            </w:r>
          </w:p>
        </w:tc>
        <w:tc>
          <w:tcPr>
            <w:tcW w:w="2268" w:type="dxa"/>
          </w:tcPr>
          <w:p w:rsidR="004F00DE" w:rsidRPr="004F00DE" w:rsidRDefault="004F00DE" w:rsidP="00DC2F5D">
            <w:pPr>
              <w:spacing w:before="0"/>
              <w:ind w:firstLine="0"/>
              <w:jc w:val="left"/>
              <w:rPr>
                <w:rFonts w:ascii="Times New Roman" w:hAnsi="Times New Roman"/>
                <w:sz w:val="22"/>
                <w:szCs w:val="22"/>
              </w:rPr>
            </w:pPr>
            <w:r w:rsidRPr="004F00DE">
              <w:rPr>
                <w:rFonts w:ascii="Times New Roman" w:hAnsi="Times New Roman"/>
                <w:sz w:val="22"/>
                <w:szCs w:val="22"/>
              </w:rPr>
              <w:t xml:space="preserve">Приказ № 155 </w:t>
            </w:r>
            <w:proofErr w:type="gramStart"/>
            <w:r w:rsidRPr="004F00DE">
              <w:rPr>
                <w:rFonts w:ascii="Times New Roman" w:hAnsi="Times New Roman"/>
                <w:sz w:val="22"/>
                <w:szCs w:val="22"/>
              </w:rPr>
              <w:t>от</w:t>
            </w:r>
            <w:proofErr w:type="gramEnd"/>
          </w:p>
          <w:p w:rsidR="004F00DE" w:rsidRPr="004F00DE" w:rsidRDefault="004F00DE" w:rsidP="00DC2F5D">
            <w:pPr>
              <w:spacing w:before="0"/>
              <w:ind w:firstLine="0"/>
              <w:jc w:val="left"/>
              <w:rPr>
                <w:rFonts w:ascii="Times New Roman" w:hAnsi="Times New Roman"/>
                <w:sz w:val="22"/>
                <w:szCs w:val="22"/>
              </w:rPr>
            </w:pPr>
            <w:r w:rsidRPr="004F00DE">
              <w:rPr>
                <w:rFonts w:ascii="Times New Roman" w:hAnsi="Times New Roman"/>
                <w:sz w:val="22"/>
                <w:szCs w:val="22"/>
              </w:rPr>
              <w:t>29 декабря 2018 г.</w:t>
            </w:r>
          </w:p>
        </w:tc>
        <w:tc>
          <w:tcPr>
            <w:tcW w:w="2551" w:type="dxa"/>
          </w:tcPr>
          <w:p w:rsidR="004F00DE" w:rsidRPr="004F00DE" w:rsidRDefault="004F00DE" w:rsidP="00DC2F5D">
            <w:pPr>
              <w:spacing w:before="0"/>
              <w:ind w:right="-108" w:firstLine="0"/>
              <w:jc w:val="left"/>
              <w:rPr>
                <w:rFonts w:ascii="Times New Roman" w:hAnsi="Times New Roman"/>
                <w:sz w:val="22"/>
                <w:szCs w:val="22"/>
              </w:rPr>
            </w:pPr>
            <w:proofErr w:type="gramStart"/>
            <w:r w:rsidRPr="004F00DE">
              <w:rPr>
                <w:rFonts w:ascii="Times New Roman" w:hAnsi="Times New Roman"/>
                <w:sz w:val="22"/>
                <w:szCs w:val="22"/>
              </w:rPr>
              <w:t>бессрочный</w:t>
            </w:r>
            <w:proofErr w:type="gramEnd"/>
          </w:p>
        </w:tc>
      </w:tr>
      <w:bookmarkEnd w:id="2"/>
    </w:tbl>
    <w:p w:rsidR="00194DF0" w:rsidRPr="004F00DE" w:rsidRDefault="00194DF0" w:rsidP="005D5D35">
      <w:pPr>
        <w:pStyle w:val="afffe"/>
        <w:spacing w:line="360" w:lineRule="auto"/>
        <w:ind w:left="0" w:right="0" w:firstLine="567"/>
        <w:jc w:val="center"/>
        <w:outlineLvl w:val="0"/>
        <w:rPr>
          <w:b/>
          <w:bCs/>
          <w:szCs w:val="28"/>
        </w:rPr>
      </w:pPr>
    </w:p>
    <w:p w:rsidR="008D08C7" w:rsidRPr="004F00DE" w:rsidRDefault="008D08C7" w:rsidP="00F83EBC">
      <w:pPr>
        <w:pStyle w:val="afffe"/>
        <w:numPr>
          <w:ilvl w:val="0"/>
          <w:numId w:val="7"/>
        </w:numPr>
        <w:spacing w:line="360" w:lineRule="auto"/>
        <w:ind w:right="0"/>
        <w:jc w:val="center"/>
        <w:outlineLvl w:val="0"/>
        <w:rPr>
          <w:b/>
          <w:szCs w:val="28"/>
        </w:rPr>
      </w:pPr>
      <w:r w:rsidRPr="004F00DE">
        <w:rPr>
          <w:b/>
          <w:bCs/>
          <w:szCs w:val="28"/>
        </w:rPr>
        <w:t xml:space="preserve">Организационная структура </w:t>
      </w:r>
      <w:bookmarkEnd w:id="1"/>
      <w:r w:rsidR="00AD7207" w:rsidRPr="004F00DE">
        <w:rPr>
          <w:b/>
          <w:szCs w:val="28"/>
        </w:rPr>
        <w:t xml:space="preserve">УПФР </w:t>
      </w:r>
      <w:proofErr w:type="gramStart"/>
      <w:r w:rsidR="00AD7207" w:rsidRPr="004F00DE">
        <w:rPr>
          <w:b/>
          <w:szCs w:val="28"/>
        </w:rPr>
        <w:t>в</w:t>
      </w:r>
      <w:proofErr w:type="gramEnd"/>
      <w:r w:rsidR="00AD7207" w:rsidRPr="004F00DE">
        <w:rPr>
          <w:b/>
          <w:szCs w:val="28"/>
        </w:rPr>
        <w:t xml:space="preserve"> ЗАТО Александровск Мурманской области (межрайонно</w:t>
      </w:r>
      <w:r w:rsidR="00F83EBC" w:rsidRPr="004F00DE">
        <w:rPr>
          <w:b/>
          <w:szCs w:val="28"/>
        </w:rPr>
        <w:t>го</w:t>
      </w:r>
      <w:r w:rsidR="00AD7207" w:rsidRPr="004F00DE">
        <w:rPr>
          <w:b/>
          <w:szCs w:val="28"/>
        </w:rPr>
        <w:t>)</w:t>
      </w:r>
    </w:p>
    <w:p w:rsidR="00566829" w:rsidRPr="004F00DE" w:rsidRDefault="008D08C7" w:rsidP="00566829">
      <w:pPr>
        <w:pStyle w:val="afffc"/>
        <w:numPr>
          <w:ilvl w:val="1"/>
          <w:numId w:val="6"/>
        </w:numPr>
        <w:spacing w:line="360" w:lineRule="auto"/>
        <w:ind w:left="0" w:firstLine="0"/>
        <w:jc w:val="center"/>
        <w:outlineLvl w:val="1"/>
        <w:rPr>
          <w:rFonts w:ascii="Times New Roman" w:hAnsi="Times New Roman"/>
          <w:sz w:val="28"/>
          <w:szCs w:val="28"/>
        </w:rPr>
      </w:pPr>
      <w:bookmarkStart w:id="3" w:name="_Toc529972708"/>
      <w:r w:rsidRPr="004F00DE">
        <w:rPr>
          <w:rFonts w:ascii="Times New Roman" w:hAnsi="Times New Roman"/>
          <w:sz w:val="28"/>
          <w:szCs w:val="28"/>
          <w:lang w:eastAsia="ru-RU"/>
        </w:rPr>
        <w:t xml:space="preserve">Сведения об основных направлениях деятельности </w:t>
      </w:r>
      <w:r w:rsidR="00AD7207" w:rsidRPr="004F00DE">
        <w:rPr>
          <w:rFonts w:ascii="Times New Roman" w:hAnsi="Times New Roman"/>
          <w:sz w:val="28"/>
          <w:szCs w:val="28"/>
        </w:rPr>
        <w:t>УПФР</w:t>
      </w:r>
      <w:r w:rsidR="00A71B41" w:rsidRPr="004F00DE">
        <w:rPr>
          <w:rFonts w:ascii="Times New Roman" w:hAnsi="Times New Roman"/>
          <w:sz w:val="28"/>
          <w:szCs w:val="28"/>
        </w:rPr>
        <w:t xml:space="preserve"> </w:t>
      </w:r>
      <w:proofErr w:type="gramStart"/>
      <w:r w:rsidR="00AD7207" w:rsidRPr="004F00DE">
        <w:rPr>
          <w:rFonts w:ascii="Times New Roman" w:hAnsi="Times New Roman"/>
          <w:sz w:val="28"/>
          <w:szCs w:val="28"/>
        </w:rPr>
        <w:t>в</w:t>
      </w:r>
      <w:proofErr w:type="gramEnd"/>
      <w:r w:rsidR="00AD7207" w:rsidRPr="004F00DE">
        <w:rPr>
          <w:rFonts w:ascii="Times New Roman" w:hAnsi="Times New Roman"/>
          <w:sz w:val="28"/>
          <w:szCs w:val="28"/>
        </w:rPr>
        <w:t xml:space="preserve">   ЗАТО</w:t>
      </w:r>
      <w:r w:rsidR="00566829" w:rsidRPr="004F00DE">
        <w:rPr>
          <w:rFonts w:ascii="Times New Roman" w:hAnsi="Times New Roman"/>
          <w:sz w:val="28"/>
          <w:szCs w:val="28"/>
        </w:rPr>
        <w:t xml:space="preserve"> </w:t>
      </w:r>
      <w:r w:rsidR="00AD7207" w:rsidRPr="004F00DE">
        <w:rPr>
          <w:rFonts w:ascii="Times New Roman" w:hAnsi="Times New Roman"/>
          <w:sz w:val="28"/>
          <w:szCs w:val="28"/>
        </w:rPr>
        <w:t>Александровск Мурманской области (межрайонно</w:t>
      </w:r>
      <w:r w:rsidR="00F83EBC" w:rsidRPr="004F00DE">
        <w:rPr>
          <w:rFonts w:ascii="Times New Roman" w:hAnsi="Times New Roman"/>
          <w:sz w:val="28"/>
          <w:szCs w:val="28"/>
        </w:rPr>
        <w:t>го</w:t>
      </w:r>
      <w:r w:rsidR="00AD7207" w:rsidRPr="004F00DE">
        <w:rPr>
          <w:rFonts w:ascii="Times New Roman" w:hAnsi="Times New Roman"/>
          <w:sz w:val="28"/>
          <w:szCs w:val="28"/>
        </w:rPr>
        <w:t>)</w:t>
      </w:r>
    </w:p>
    <w:bookmarkEnd w:id="3"/>
    <w:p w:rsidR="008D08C7" w:rsidRPr="004F00DE" w:rsidRDefault="008D08C7" w:rsidP="008D08C7">
      <w:pPr>
        <w:pStyle w:val="afffe"/>
        <w:spacing w:line="360" w:lineRule="auto"/>
        <w:ind w:left="0" w:right="0" w:firstLine="567"/>
        <w:rPr>
          <w:b/>
          <w:szCs w:val="28"/>
        </w:rPr>
      </w:pPr>
      <w:r w:rsidRPr="004F00DE">
        <w:rPr>
          <w:szCs w:val="28"/>
        </w:rPr>
        <w:t xml:space="preserve">Согласно Положению </w:t>
      </w:r>
      <w:r w:rsidR="00F83EBC" w:rsidRPr="004F00DE">
        <w:rPr>
          <w:szCs w:val="28"/>
        </w:rPr>
        <w:t xml:space="preserve">УПФР </w:t>
      </w:r>
      <w:proofErr w:type="gramStart"/>
      <w:r w:rsidR="00F83EBC" w:rsidRPr="004F00DE">
        <w:rPr>
          <w:szCs w:val="28"/>
        </w:rPr>
        <w:t>в</w:t>
      </w:r>
      <w:proofErr w:type="gramEnd"/>
      <w:r w:rsidR="00F83EBC" w:rsidRPr="004F00DE">
        <w:rPr>
          <w:szCs w:val="28"/>
        </w:rPr>
        <w:t xml:space="preserve"> ЗАТО Александровск Мурманской области (межрайонное) </w:t>
      </w:r>
      <w:r w:rsidRPr="004F00DE">
        <w:rPr>
          <w:szCs w:val="28"/>
        </w:rPr>
        <w:t xml:space="preserve">обеспечивает: </w:t>
      </w:r>
    </w:p>
    <w:p w:rsidR="00D62FA3" w:rsidRDefault="00DA0E14" w:rsidP="00DA0E14">
      <w:pPr>
        <w:pStyle w:val="afffe"/>
        <w:spacing w:line="360" w:lineRule="auto"/>
        <w:ind w:left="0" w:right="-96" w:firstLine="0"/>
        <w:rPr>
          <w:szCs w:val="28"/>
        </w:rPr>
      </w:pPr>
      <w:r w:rsidRPr="004F00DE">
        <w:rPr>
          <w:szCs w:val="28"/>
        </w:rPr>
        <w:t xml:space="preserve">    - своевременное  установление  и  выплату  трудовых  пенсий  на  основе  данных индивидуального  (персонифицированного)  учета,  пенсий  по  </w:t>
      </w:r>
      <w:proofErr w:type="gramStart"/>
      <w:r w:rsidRPr="004F00DE">
        <w:rPr>
          <w:szCs w:val="28"/>
        </w:rPr>
        <w:t>государственному</w:t>
      </w:r>
      <w:proofErr w:type="gramEnd"/>
      <w:r w:rsidRPr="004F00DE">
        <w:rPr>
          <w:szCs w:val="28"/>
        </w:rPr>
        <w:t xml:space="preserve"> пенсионному обеспечение, социальных пособий на погребение умерших пенсионеров, ежемесячных денежных выплат отдельным категориям граждан, дополнительного ежемесячного материального обеспечения, других </w:t>
      </w:r>
    </w:p>
    <w:p w:rsidR="00DA0E14" w:rsidRPr="004F00DE" w:rsidRDefault="00DA0E14" w:rsidP="00DA0E14">
      <w:pPr>
        <w:pStyle w:val="afffe"/>
        <w:spacing w:line="360" w:lineRule="auto"/>
        <w:ind w:left="0" w:right="-96" w:firstLine="0"/>
        <w:rPr>
          <w:szCs w:val="28"/>
        </w:rPr>
      </w:pPr>
      <w:r w:rsidRPr="004F00DE">
        <w:rPr>
          <w:szCs w:val="28"/>
        </w:rPr>
        <w:lastRenderedPageBreak/>
        <w:t>социальных  выплат, отнесенных законодательством РФ к компетенции ПФР;</w:t>
      </w:r>
    </w:p>
    <w:p w:rsidR="00A71B41" w:rsidRPr="004F00DE" w:rsidRDefault="00DA0E14" w:rsidP="00DA0E14">
      <w:pPr>
        <w:pStyle w:val="afffe"/>
        <w:spacing w:line="360" w:lineRule="auto"/>
        <w:ind w:left="0" w:right="-96" w:firstLine="426"/>
        <w:rPr>
          <w:szCs w:val="28"/>
        </w:rPr>
      </w:pPr>
      <w:r w:rsidRPr="004F00DE">
        <w:rPr>
          <w:szCs w:val="28"/>
        </w:rPr>
        <w:t xml:space="preserve">- составление и представление в Отделение в установленном порядке  заявок </w:t>
      </w:r>
    </w:p>
    <w:p w:rsidR="00AC0E01" w:rsidRPr="004F00DE" w:rsidRDefault="00DA0E14" w:rsidP="00A71B41">
      <w:pPr>
        <w:pStyle w:val="afffe"/>
        <w:spacing w:line="360" w:lineRule="auto"/>
        <w:ind w:left="0" w:right="-96" w:firstLine="0"/>
        <w:rPr>
          <w:szCs w:val="28"/>
        </w:rPr>
      </w:pPr>
      <w:r w:rsidRPr="004F00DE">
        <w:rPr>
          <w:szCs w:val="28"/>
        </w:rPr>
        <w:t xml:space="preserve">на право расходования </w:t>
      </w:r>
      <w:proofErr w:type="gramStart"/>
      <w:r w:rsidRPr="004F00DE">
        <w:rPr>
          <w:szCs w:val="28"/>
        </w:rPr>
        <w:t>средств</w:t>
      </w:r>
      <w:proofErr w:type="gramEnd"/>
      <w:r w:rsidRPr="004F00DE">
        <w:rPr>
          <w:szCs w:val="28"/>
        </w:rPr>
        <w:t xml:space="preserve"> на дополнительное пенсионное обеспечение, </w:t>
      </w:r>
    </w:p>
    <w:p w:rsidR="00DA0E14" w:rsidRPr="004F00DE" w:rsidRDefault="00DA0E14" w:rsidP="00A71B41">
      <w:pPr>
        <w:pStyle w:val="afffe"/>
        <w:spacing w:line="360" w:lineRule="auto"/>
        <w:ind w:left="0" w:right="-96" w:firstLine="0"/>
        <w:rPr>
          <w:szCs w:val="28"/>
        </w:rPr>
      </w:pPr>
      <w:proofErr w:type="gramStart"/>
      <w:r w:rsidRPr="004F00DE">
        <w:rPr>
          <w:szCs w:val="28"/>
        </w:rPr>
        <w:t>заявок на внесение изменений в роспись расходов и лимиты бюджетных обязательств на пенсионное  обеспечение, на реализацию государственных функций в области социальной политики с обоснованием необходимости внесения изменений;</w:t>
      </w:r>
      <w:proofErr w:type="gramEnd"/>
    </w:p>
    <w:p w:rsidR="00DA0E14" w:rsidRPr="004F00DE" w:rsidRDefault="00DA0E14" w:rsidP="00DA0E14">
      <w:pPr>
        <w:pStyle w:val="afffe"/>
        <w:spacing w:line="360" w:lineRule="auto"/>
        <w:ind w:left="0" w:right="-96" w:firstLine="426"/>
        <w:rPr>
          <w:szCs w:val="28"/>
        </w:rPr>
      </w:pPr>
      <w:r w:rsidRPr="004F00DE">
        <w:rPr>
          <w:szCs w:val="28"/>
        </w:rPr>
        <w:t xml:space="preserve">- </w:t>
      </w:r>
      <w:proofErr w:type="gramStart"/>
      <w:r w:rsidRPr="004F00DE">
        <w:rPr>
          <w:szCs w:val="28"/>
        </w:rPr>
        <w:t>контроль за</w:t>
      </w:r>
      <w:proofErr w:type="gramEnd"/>
      <w:r w:rsidRPr="004F00DE">
        <w:rPr>
          <w:szCs w:val="28"/>
        </w:rPr>
        <w:t xml:space="preserve"> обоснованностью представленных документов для назначения (перерасчета) трудовых пенсий и пенсий по государственному пенсионному обеспечению, ежемесячных денежных выплат отдельным категориям граждан, дополнительного ежемесячного материального обеспечения, других социальных выплат, отнесенных законодательством РФ к компетенции ПФР;</w:t>
      </w:r>
    </w:p>
    <w:p w:rsidR="00DA0E14" w:rsidRPr="004F00DE" w:rsidRDefault="00DA0E14" w:rsidP="00DA0E14">
      <w:pPr>
        <w:pStyle w:val="afffe"/>
        <w:spacing w:line="360" w:lineRule="auto"/>
        <w:ind w:left="0" w:right="-96" w:firstLine="426"/>
        <w:rPr>
          <w:szCs w:val="28"/>
        </w:rPr>
      </w:pPr>
      <w:r w:rsidRPr="004F00DE">
        <w:rPr>
          <w:szCs w:val="28"/>
        </w:rPr>
        <w:t xml:space="preserve">- организацию и ведение индивидуального  (персонифицированного) учета,    </w:t>
      </w:r>
    </w:p>
    <w:p w:rsidR="00DA0E14" w:rsidRPr="004F00DE" w:rsidRDefault="00DA0E14" w:rsidP="00DA0E14">
      <w:pPr>
        <w:pStyle w:val="afffe"/>
        <w:spacing w:line="360" w:lineRule="auto"/>
        <w:ind w:left="0" w:right="-96" w:firstLine="0"/>
        <w:rPr>
          <w:szCs w:val="28"/>
        </w:rPr>
      </w:pPr>
      <w:r w:rsidRPr="004F00DE">
        <w:rPr>
          <w:szCs w:val="28"/>
        </w:rPr>
        <w:t xml:space="preserve">сведений по всем категориям  застрахованных лиц в соответствии с законодательством РФ  об  индивидуальном (персонифицированном) учете  </w:t>
      </w:r>
      <w:proofErr w:type="gramStart"/>
      <w:r w:rsidRPr="004F00DE">
        <w:rPr>
          <w:szCs w:val="28"/>
        </w:rPr>
        <w:t>в</w:t>
      </w:r>
      <w:proofErr w:type="gramEnd"/>
      <w:r w:rsidRPr="004F00DE">
        <w:rPr>
          <w:szCs w:val="28"/>
        </w:rPr>
        <w:t xml:space="preserve"> </w:t>
      </w:r>
    </w:p>
    <w:p w:rsidR="00DA0E14" w:rsidRPr="004F00DE" w:rsidRDefault="00DA0E14" w:rsidP="00DA0E14">
      <w:pPr>
        <w:pStyle w:val="afffe"/>
        <w:spacing w:line="360" w:lineRule="auto"/>
        <w:ind w:left="0" w:right="-96" w:firstLine="0"/>
        <w:rPr>
          <w:szCs w:val="28"/>
        </w:rPr>
      </w:pPr>
      <w:r w:rsidRPr="004F00DE">
        <w:rPr>
          <w:szCs w:val="28"/>
        </w:rPr>
        <w:t>системе обязательного пенсионного страхования;</w:t>
      </w:r>
    </w:p>
    <w:p w:rsidR="00DA0E14" w:rsidRPr="004F00DE" w:rsidRDefault="00DA0E14" w:rsidP="00DA0E14">
      <w:pPr>
        <w:pStyle w:val="afffe"/>
        <w:spacing w:line="360" w:lineRule="auto"/>
        <w:ind w:left="0" w:right="-96" w:firstLine="426"/>
        <w:rPr>
          <w:szCs w:val="28"/>
        </w:rPr>
      </w:pPr>
      <w:r w:rsidRPr="004F00DE">
        <w:rPr>
          <w:szCs w:val="28"/>
        </w:rPr>
        <w:t>- организацию работы по вопросам, связанным с распределением между правопреемниками умерших застрахованных лиц средств, учтенных в специальной части индивидуального лицевого счета, а также по вопросам выплаты средств пенсионных накоплений правопреемниками умерших застрахованных лиц;</w:t>
      </w:r>
    </w:p>
    <w:p w:rsidR="00DA0E14" w:rsidRPr="004F00DE" w:rsidRDefault="00DA0E14" w:rsidP="00DA0E14">
      <w:pPr>
        <w:pStyle w:val="afffe"/>
        <w:spacing w:line="360" w:lineRule="auto"/>
        <w:ind w:left="0" w:right="-96" w:firstLine="426"/>
        <w:rPr>
          <w:szCs w:val="28"/>
        </w:rPr>
      </w:pPr>
      <w:proofErr w:type="gramStart"/>
      <w:r w:rsidRPr="004F00DE">
        <w:rPr>
          <w:szCs w:val="28"/>
        </w:rPr>
        <w:t xml:space="preserve">- осуществление компенсации расходов на оплату стоимости  проезда неработающим пенсионерам, являющимся получателями трудовых пенсий по старости и по инвалидности, проживающим в районах Крайнего Севера и приравненных к ним местностях, к месту  отдыха и обратно на территории РФ и </w:t>
      </w:r>
      <w:proofErr w:type="gramEnd"/>
    </w:p>
    <w:p w:rsidR="00DA0E14" w:rsidRPr="004F00DE" w:rsidRDefault="00DA0E14" w:rsidP="00DA0E14">
      <w:pPr>
        <w:pStyle w:val="afffe"/>
        <w:spacing w:line="360" w:lineRule="auto"/>
        <w:ind w:left="0" w:right="-96" w:firstLine="426"/>
        <w:rPr>
          <w:szCs w:val="28"/>
        </w:rPr>
      </w:pPr>
      <w:r w:rsidRPr="004F00DE">
        <w:rPr>
          <w:szCs w:val="28"/>
        </w:rPr>
        <w:t>обратно в соответствии с законодательством РФ;</w:t>
      </w:r>
    </w:p>
    <w:p w:rsidR="00DA0E14" w:rsidRPr="004F00DE" w:rsidRDefault="00DA0E14" w:rsidP="00DA0E14">
      <w:pPr>
        <w:pStyle w:val="afffe"/>
        <w:spacing w:line="360" w:lineRule="auto"/>
        <w:ind w:left="0" w:right="-96" w:firstLine="426"/>
        <w:rPr>
          <w:szCs w:val="28"/>
        </w:rPr>
      </w:pPr>
      <w:r w:rsidRPr="004F00DE">
        <w:rPr>
          <w:szCs w:val="28"/>
        </w:rPr>
        <w:t>-   ведение базы данных по пенсионерам;</w:t>
      </w:r>
    </w:p>
    <w:p w:rsidR="00EE6069" w:rsidRPr="004F00DE" w:rsidRDefault="00DA0E14" w:rsidP="00DA0E14">
      <w:pPr>
        <w:pStyle w:val="afffe"/>
        <w:spacing w:line="360" w:lineRule="auto"/>
        <w:ind w:left="0" w:right="-96" w:firstLine="426"/>
        <w:rPr>
          <w:szCs w:val="28"/>
        </w:rPr>
      </w:pPr>
      <w:r w:rsidRPr="004F00DE">
        <w:rPr>
          <w:szCs w:val="28"/>
        </w:rPr>
        <w:t xml:space="preserve">- организацию системной работы со страхователями по всему комплексу </w:t>
      </w:r>
    </w:p>
    <w:p w:rsidR="00EE6069" w:rsidRPr="004F00DE" w:rsidRDefault="00DA0E14" w:rsidP="00EE6069">
      <w:pPr>
        <w:pStyle w:val="afffe"/>
        <w:spacing w:line="360" w:lineRule="auto"/>
        <w:ind w:left="0" w:right="-96" w:firstLine="0"/>
        <w:rPr>
          <w:szCs w:val="28"/>
        </w:rPr>
      </w:pPr>
      <w:r w:rsidRPr="004F00DE">
        <w:rPr>
          <w:szCs w:val="28"/>
        </w:rPr>
        <w:t xml:space="preserve">работ по ведению персонифицированного учета, взысканию недоимки </w:t>
      </w:r>
      <w:proofErr w:type="gramStart"/>
      <w:r w:rsidRPr="004F00DE">
        <w:rPr>
          <w:szCs w:val="28"/>
        </w:rPr>
        <w:t>по</w:t>
      </w:r>
      <w:proofErr w:type="gramEnd"/>
      <w:r w:rsidRPr="004F00DE">
        <w:rPr>
          <w:szCs w:val="28"/>
        </w:rPr>
        <w:t xml:space="preserve"> </w:t>
      </w:r>
    </w:p>
    <w:p w:rsidR="00DA0E14" w:rsidRPr="004F00DE" w:rsidRDefault="00DA0E14" w:rsidP="00EE6069">
      <w:pPr>
        <w:pStyle w:val="afffe"/>
        <w:spacing w:line="360" w:lineRule="auto"/>
        <w:ind w:left="0" w:right="-96" w:firstLine="0"/>
        <w:rPr>
          <w:szCs w:val="28"/>
        </w:rPr>
      </w:pPr>
      <w:r w:rsidRPr="004F00DE">
        <w:rPr>
          <w:szCs w:val="28"/>
        </w:rPr>
        <w:t>страховым взносам на обязательное пенсионное страхование, пеней и штрафов;</w:t>
      </w:r>
    </w:p>
    <w:p w:rsidR="00DA0E14" w:rsidRPr="004F00DE" w:rsidRDefault="00DA0E14" w:rsidP="00DA0E14">
      <w:pPr>
        <w:pStyle w:val="afffe"/>
        <w:spacing w:line="360" w:lineRule="auto"/>
        <w:ind w:left="0" w:right="-96" w:firstLine="426"/>
        <w:rPr>
          <w:szCs w:val="28"/>
        </w:rPr>
      </w:pPr>
      <w:r w:rsidRPr="004F00DE">
        <w:rPr>
          <w:szCs w:val="28"/>
        </w:rPr>
        <w:t>-   учет средств, поступающих по обязательному пенсионному страхованию;</w:t>
      </w:r>
    </w:p>
    <w:p w:rsidR="00A71B41" w:rsidRPr="004F00DE" w:rsidRDefault="00DA0E14" w:rsidP="00DA0E14">
      <w:pPr>
        <w:pStyle w:val="afffe"/>
        <w:spacing w:line="360" w:lineRule="auto"/>
        <w:ind w:left="0" w:right="-96" w:firstLine="426"/>
        <w:rPr>
          <w:szCs w:val="28"/>
        </w:rPr>
      </w:pPr>
      <w:r w:rsidRPr="004F00DE">
        <w:rPr>
          <w:szCs w:val="28"/>
        </w:rPr>
        <w:lastRenderedPageBreak/>
        <w:t xml:space="preserve">- ведение учета страховых взносов физических лиц, добровольно вступивших </w:t>
      </w:r>
    </w:p>
    <w:p w:rsidR="00DA0E14" w:rsidRPr="004F00DE" w:rsidRDefault="00DA0E14" w:rsidP="00A71B41">
      <w:pPr>
        <w:pStyle w:val="afffe"/>
        <w:spacing w:line="360" w:lineRule="auto"/>
        <w:ind w:left="0" w:right="-96" w:firstLine="0"/>
        <w:rPr>
          <w:szCs w:val="28"/>
        </w:rPr>
      </w:pPr>
      <w:r w:rsidRPr="004F00DE">
        <w:rPr>
          <w:szCs w:val="28"/>
        </w:rPr>
        <w:t>в правоотношения по обязательному пенсионному страхованию;</w:t>
      </w:r>
    </w:p>
    <w:p w:rsidR="00AC0E01" w:rsidRPr="004F00DE" w:rsidRDefault="00DA0E14" w:rsidP="00DA0E14">
      <w:pPr>
        <w:pStyle w:val="afffe"/>
        <w:spacing w:line="360" w:lineRule="auto"/>
        <w:ind w:left="0" w:right="-96" w:firstLine="426"/>
        <w:rPr>
          <w:szCs w:val="28"/>
        </w:rPr>
      </w:pPr>
      <w:r w:rsidRPr="004F00DE">
        <w:rPr>
          <w:szCs w:val="28"/>
        </w:rPr>
        <w:t xml:space="preserve">- целевое и рациональное использование средств, выделенных </w:t>
      </w:r>
      <w:proofErr w:type="gramStart"/>
      <w:r w:rsidRPr="004F00DE">
        <w:rPr>
          <w:szCs w:val="28"/>
        </w:rPr>
        <w:t>на</w:t>
      </w:r>
      <w:proofErr w:type="gramEnd"/>
      <w:r w:rsidRPr="004F00DE">
        <w:rPr>
          <w:szCs w:val="28"/>
        </w:rPr>
        <w:t xml:space="preserve"> финансовое </w:t>
      </w:r>
    </w:p>
    <w:p w:rsidR="00DA0E14" w:rsidRPr="004F00DE" w:rsidRDefault="00DA0E14" w:rsidP="00AC0E01">
      <w:pPr>
        <w:pStyle w:val="afffe"/>
        <w:spacing w:line="360" w:lineRule="auto"/>
        <w:ind w:left="0" w:right="-96" w:firstLine="0"/>
        <w:rPr>
          <w:szCs w:val="28"/>
        </w:rPr>
      </w:pPr>
      <w:r w:rsidRPr="004F00DE">
        <w:rPr>
          <w:szCs w:val="28"/>
        </w:rPr>
        <w:t xml:space="preserve">и материально-техническое обеспечение </w:t>
      </w:r>
      <w:r w:rsidR="00F83EBC" w:rsidRPr="004F00DE">
        <w:rPr>
          <w:szCs w:val="28"/>
        </w:rPr>
        <w:t xml:space="preserve">УПФР </w:t>
      </w:r>
      <w:proofErr w:type="gramStart"/>
      <w:r w:rsidR="00F83EBC" w:rsidRPr="004F00DE">
        <w:rPr>
          <w:szCs w:val="28"/>
        </w:rPr>
        <w:t>в</w:t>
      </w:r>
      <w:proofErr w:type="gramEnd"/>
      <w:r w:rsidR="00F83EBC" w:rsidRPr="004F00DE">
        <w:rPr>
          <w:szCs w:val="28"/>
        </w:rPr>
        <w:t xml:space="preserve"> ЗАТО Александровск Мурманской области (межрайонное)</w:t>
      </w:r>
      <w:r w:rsidRPr="004F00DE">
        <w:rPr>
          <w:szCs w:val="28"/>
        </w:rPr>
        <w:t xml:space="preserve"> целевое и рациональное использование средств, выделенных на финансовое и материально-техническое обеспечение </w:t>
      </w:r>
      <w:r w:rsidR="00F83EBC" w:rsidRPr="004F00DE">
        <w:rPr>
          <w:szCs w:val="28"/>
        </w:rPr>
        <w:t>УПФР в ЗАТО Александровск Мурманской области (межрайонное)</w:t>
      </w:r>
      <w:r w:rsidRPr="004F00DE">
        <w:rPr>
          <w:szCs w:val="28"/>
        </w:rPr>
        <w:t>;</w:t>
      </w:r>
    </w:p>
    <w:p w:rsidR="00DA0E14" w:rsidRPr="004F00DE" w:rsidRDefault="00DA0E14" w:rsidP="00DA0E14">
      <w:pPr>
        <w:pStyle w:val="afffe"/>
        <w:spacing w:line="360" w:lineRule="auto"/>
        <w:ind w:left="0" w:right="-96" w:firstLine="426"/>
        <w:rPr>
          <w:szCs w:val="28"/>
        </w:rPr>
      </w:pPr>
      <w:r w:rsidRPr="004F00DE">
        <w:rPr>
          <w:szCs w:val="28"/>
        </w:rPr>
        <w:t xml:space="preserve">- экономический анализ и прогнозирование исполнения доходной и расходной частей бюджета </w:t>
      </w:r>
      <w:r w:rsidR="00F83EBC" w:rsidRPr="004F00DE">
        <w:rPr>
          <w:szCs w:val="28"/>
        </w:rPr>
        <w:t xml:space="preserve">УПФР </w:t>
      </w:r>
      <w:proofErr w:type="gramStart"/>
      <w:r w:rsidR="00F83EBC" w:rsidRPr="004F00DE">
        <w:rPr>
          <w:szCs w:val="28"/>
        </w:rPr>
        <w:t>в</w:t>
      </w:r>
      <w:proofErr w:type="gramEnd"/>
      <w:r w:rsidR="00F83EBC" w:rsidRPr="004F00DE">
        <w:rPr>
          <w:szCs w:val="28"/>
        </w:rPr>
        <w:t xml:space="preserve"> ЗАТО Александровск Мурманской области (межрайонное)</w:t>
      </w:r>
      <w:r w:rsidRPr="004F00DE">
        <w:rPr>
          <w:szCs w:val="28"/>
        </w:rPr>
        <w:t>;</w:t>
      </w:r>
    </w:p>
    <w:p w:rsidR="00DA0E14" w:rsidRPr="004F00DE" w:rsidRDefault="00DA0E14" w:rsidP="00DA0E14">
      <w:pPr>
        <w:pStyle w:val="afffe"/>
        <w:spacing w:line="360" w:lineRule="auto"/>
        <w:ind w:left="0" w:right="-96" w:firstLine="426"/>
        <w:rPr>
          <w:szCs w:val="28"/>
        </w:rPr>
      </w:pPr>
      <w:r w:rsidRPr="004F00DE">
        <w:rPr>
          <w:szCs w:val="28"/>
        </w:rPr>
        <w:t>- ведение бухгалтерского учета, составление бухгалтерской  и статистической отчетности  и представление ее в установленном  порядке соответствующим органам;</w:t>
      </w:r>
    </w:p>
    <w:p w:rsidR="00DA0E14" w:rsidRPr="004F00DE" w:rsidRDefault="00DA0E14" w:rsidP="00DA0E14">
      <w:pPr>
        <w:pStyle w:val="afffe"/>
        <w:spacing w:line="360" w:lineRule="auto"/>
        <w:ind w:left="0" w:right="-96" w:firstLine="426"/>
        <w:rPr>
          <w:szCs w:val="28"/>
        </w:rPr>
      </w:pPr>
      <w:r w:rsidRPr="004F00DE">
        <w:rPr>
          <w:szCs w:val="28"/>
        </w:rPr>
        <w:t xml:space="preserve">- составление и представление в Отделение в установленном  порядке проектов расходов на финансовое и материально-техническое обеспечение текущей деятельности </w:t>
      </w:r>
      <w:r w:rsidR="00F83EBC" w:rsidRPr="004F00DE">
        <w:rPr>
          <w:szCs w:val="28"/>
        </w:rPr>
        <w:t xml:space="preserve">УПФР </w:t>
      </w:r>
      <w:proofErr w:type="gramStart"/>
      <w:r w:rsidR="00F83EBC" w:rsidRPr="004F00DE">
        <w:rPr>
          <w:szCs w:val="28"/>
        </w:rPr>
        <w:t>в</w:t>
      </w:r>
      <w:proofErr w:type="gramEnd"/>
      <w:r w:rsidR="00F83EBC" w:rsidRPr="004F00DE">
        <w:rPr>
          <w:szCs w:val="28"/>
        </w:rPr>
        <w:t xml:space="preserve"> ЗАТО Александровск Мурманской области (межрайонное)</w:t>
      </w:r>
      <w:r w:rsidRPr="004F00DE">
        <w:rPr>
          <w:szCs w:val="28"/>
        </w:rPr>
        <w:t xml:space="preserve">, заявок на внесение изменений в утвержденные бюджетные ассигнования, лимиты бюджетных обязательств, поквартальное распределение сметы доходов и расходов на финансовое и материально-техническое обеспечение текущей деятельности </w:t>
      </w:r>
      <w:r w:rsidR="00F83EBC" w:rsidRPr="004F00DE">
        <w:rPr>
          <w:szCs w:val="28"/>
        </w:rPr>
        <w:t>УПФР в ЗАТО Александровск Мурманской области (межрайонное)</w:t>
      </w:r>
      <w:r w:rsidRPr="004F00DE">
        <w:rPr>
          <w:szCs w:val="28"/>
        </w:rPr>
        <w:t>;</w:t>
      </w:r>
    </w:p>
    <w:p w:rsidR="0051093C" w:rsidRPr="004F00DE" w:rsidRDefault="00DA0E14" w:rsidP="00DA0E14">
      <w:pPr>
        <w:pStyle w:val="afffe"/>
        <w:spacing w:line="360" w:lineRule="auto"/>
        <w:ind w:left="0" w:right="-96" w:firstLine="426"/>
        <w:rPr>
          <w:szCs w:val="28"/>
        </w:rPr>
      </w:pPr>
      <w:r w:rsidRPr="004F00DE">
        <w:rPr>
          <w:szCs w:val="28"/>
        </w:rPr>
        <w:t xml:space="preserve">- составление и представление в Отделение заявок на финансирование расходов  на финансовое и материально-техническое обеспечение </w:t>
      </w:r>
      <w:proofErr w:type="gramStart"/>
      <w:r w:rsidRPr="004F00DE">
        <w:rPr>
          <w:szCs w:val="28"/>
        </w:rPr>
        <w:t>текущей</w:t>
      </w:r>
      <w:proofErr w:type="gramEnd"/>
      <w:r w:rsidRPr="004F00DE">
        <w:rPr>
          <w:szCs w:val="28"/>
        </w:rPr>
        <w:t xml:space="preserve"> </w:t>
      </w:r>
    </w:p>
    <w:p w:rsidR="00DA0E14" w:rsidRPr="004F00DE" w:rsidRDefault="00DA0E14" w:rsidP="0051093C">
      <w:pPr>
        <w:pStyle w:val="afffe"/>
        <w:spacing w:line="360" w:lineRule="auto"/>
        <w:ind w:left="0" w:right="-96" w:firstLine="0"/>
        <w:rPr>
          <w:szCs w:val="28"/>
        </w:rPr>
      </w:pPr>
      <w:r w:rsidRPr="004F00DE">
        <w:rPr>
          <w:szCs w:val="28"/>
        </w:rPr>
        <w:t xml:space="preserve">деятельности </w:t>
      </w:r>
      <w:r w:rsidR="00F83EBC" w:rsidRPr="004F00DE">
        <w:rPr>
          <w:szCs w:val="28"/>
        </w:rPr>
        <w:t xml:space="preserve">УПФР </w:t>
      </w:r>
      <w:proofErr w:type="gramStart"/>
      <w:r w:rsidR="00F83EBC" w:rsidRPr="004F00DE">
        <w:rPr>
          <w:szCs w:val="28"/>
        </w:rPr>
        <w:t>в</w:t>
      </w:r>
      <w:proofErr w:type="gramEnd"/>
      <w:r w:rsidR="00F83EBC" w:rsidRPr="004F00DE">
        <w:rPr>
          <w:szCs w:val="28"/>
        </w:rPr>
        <w:t xml:space="preserve"> ЗАТО Александровск Мурманской области (межрайонное)</w:t>
      </w:r>
      <w:r w:rsidRPr="004F00DE">
        <w:rPr>
          <w:szCs w:val="28"/>
        </w:rPr>
        <w:t>;</w:t>
      </w:r>
    </w:p>
    <w:p w:rsidR="00DA0E14" w:rsidRPr="004F00DE" w:rsidRDefault="00DA0E14" w:rsidP="00DA0E14">
      <w:pPr>
        <w:pStyle w:val="afffe"/>
        <w:spacing w:line="360" w:lineRule="auto"/>
        <w:ind w:left="0" w:right="-96" w:firstLine="426"/>
        <w:rPr>
          <w:szCs w:val="28"/>
        </w:rPr>
      </w:pPr>
      <w:r w:rsidRPr="004F00DE">
        <w:rPr>
          <w:szCs w:val="28"/>
        </w:rPr>
        <w:t>- осуществление взыскания недоимки по страховым взносам, пеней  и штрафов, в порядке, предусмотренном действующим законодательством РФ;</w:t>
      </w:r>
    </w:p>
    <w:p w:rsidR="00D62FA3" w:rsidRDefault="00DA0E14" w:rsidP="00DA0E14">
      <w:pPr>
        <w:pStyle w:val="afffe"/>
        <w:spacing w:line="360" w:lineRule="auto"/>
        <w:ind w:left="0" w:right="-96" w:firstLine="426"/>
        <w:rPr>
          <w:szCs w:val="28"/>
        </w:rPr>
      </w:pPr>
      <w:proofErr w:type="gramStart"/>
      <w:r w:rsidRPr="004F00DE">
        <w:rPr>
          <w:szCs w:val="28"/>
        </w:rPr>
        <w:t xml:space="preserve">- представительство в судебных органах при рассмотрении вопросов пенсионного обеспечения и пенсионного страхования, взыскания недоимки по страховым взносам, пеней и штрафов, осуществления ежемесячных денежных выплат отдельным категориям граждан в РФ, дополнительного ежемесячного материального обеспечения и других социальных выплат, отнесенных  </w:t>
      </w:r>
      <w:proofErr w:type="gramEnd"/>
    </w:p>
    <w:p w:rsidR="00DA0E14" w:rsidRPr="004F00DE" w:rsidRDefault="00DA0E14" w:rsidP="00D62FA3">
      <w:pPr>
        <w:pStyle w:val="afffe"/>
        <w:spacing w:line="360" w:lineRule="auto"/>
        <w:ind w:left="0" w:right="-96" w:firstLine="0"/>
        <w:rPr>
          <w:szCs w:val="28"/>
        </w:rPr>
      </w:pPr>
      <w:r w:rsidRPr="004F00DE">
        <w:rPr>
          <w:szCs w:val="28"/>
        </w:rPr>
        <w:lastRenderedPageBreak/>
        <w:t>законодательством РФ к компетенции ПФР;</w:t>
      </w:r>
    </w:p>
    <w:p w:rsidR="00EE6069" w:rsidRPr="004F00DE" w:rsidRDefault="00DA0E14" w:rsidP="00DA0E14">
      <w:pPr>
        <w:pStyle w:val="afffe"/>
        <w:spacing w:line="360" w:lineRule="auto"/>
        <w:ind w:left="0" w:right="-96" w:firstLine="426"/>
        <w:rPr>
          <w:szCs w:val="28"/>
        </w:rPr>
      </w:pPr>
      <w:r w:rsidRPr="004F00DE">
        <w:rPr>
          <w:szCs w:val="28"/>
        </w:rPr>
        <w:t xml:space="preserve">- защиту информации ограниченного доступа  в соответствии </w:t>
      </w:r>
      <w:proofErr w:type="gramStart"/>
      <w:r w:rsidRPr="004F00DE">
        <w:rPr>
          <w:szCs w:val="28"/>
        </w:rPr>
        <w:t>с</w:t>
      </w:r>
      <w:proofErr w:type="gramEnd"/>
      <w:r w:rsidRPr="004F00DE">
        <w:rPr>
          <w:szCs w:val="28"/>
        </w:rPr>
        <w:t xml:space="preserve"> </w:t>
      </w:r>
    </w:p>
    <w:p w:rsidR="00DA7A2A" w:rsidRPr="004F00DE" w:rsidRDefault="00DA0E14" w:rsidP="00EE6069">
      <w:pPr>
        <w:pStyle w:val="afffe"/>
        <w:spacing w:line="360" w:lineRule="auto"/>
        <w:ind w:left="0" w:right="-96" w:firstLine="0"/>
        <w:rPr>
          <w:szCs w:val="28"/>
        </w:rPr>
      </w:pPr>
      <w:r w:rsidRPr="004F00DE">
        <w:rPr>
          <w:szCs w:val="28"/>
        </w:rPr>
        <w:t xml:space="preserve">требованиями действующего законодательства, нормативными правовыми </w:t>
      </w:r>
    </w:p>
    <w:p w:rsidR="00DA0E14" w:rsidRPr="004F00DE" w:rsidRDefault="00DA0E14" w:rsidP="00DA7A2A">
      <w:pPr>
        <w:pStyle w:val="afffe"/>
        <w:spacing w:line="360" w:lineRule="auto"/>
        <w:ind w:left="0" w:right="-96" w:firstLine="0"/>
        <w:rPr>
          <w:szCs w:val="28"/>
        </w:rPr>
      </w:pPr>
      <w:r w:rsidRPr="004F00DE">
        <w:rPr>
          <w:szCs w:val="28"/>
        </w:rPr>
        <w:t>актами Правления ПФР, Исполнительной дирекции ПФР и Отделения;</w:t>
      </w:r>
    </w:p>
    <w:p w:rsidR="00DA0E14" w:rsidRPr="004F00DE" w:rsidRDefault="00DA0E14" w:rsidP="00DA0E14">
      <w:pPr>
        <w:pStyle w:val="afffe"/>
        <w:spacing w:line="360" w:lineRule="auto"/>
        <w:ind w:left="0" w:right="-96" w:firstLine="426"/>
        <w:rPr>
          <w:szCs w:val="28"/>
        </w:rPr>
      </w:pPr>
      <w:r w:rsidRPr="004F00DE">
        <w:rPr>
          <w:szCs w:val="28"/>
        </w:rPr>
        <w:t xml:space="preserve">- </w:t>
      </w:r>
      <w:proofErr w:type="gramStart"/>
      <w:r w:rsidRPr="004F00DE">
        <w:rPr>
          <w:szCs w:val="28"/>
        </w:rPr>
        <w:t>функционировании</w:t>
      </w:r>
      <w:proofErr w:type="gramEnd"/>
      <w:r w:rsidRPr="004F00DE">
        <w:rPr>
          <w:szCs w:val="28"/>
        </w:rPr>
        <w:t xml:space="preserve"> корпоративной сети передачи данных в защищенном режиме;</w:t>
      </w:r>
    </w:p>
    <w:p w:rsidR="00DA0E14" w:rsidRPr="004F00DE" w:rsidRDefault="00DA0E14" w:rsidP="00DA0E14">
      <w:pPr>
        <w:pStyle w:val="afffe"/>
        <w:spacing w:line="360" w:lineRule="auto"/>
        <w:ind w:left="0" w:right="-96" w:firstLine="426"/>
        <w:rPr>
          <w:szCs w:val="28"/>
        </w:rPr>
      </w:pPr>
      <w:proofErr w:type="gramStart"/>
      <w:r w:rsidRPr="004F00DE">
        <w:rPr>
          <w:szCs w:val="28"/>
        </w:rPr>
        <w:t>- обеспечение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roofErr w:type="gramEnd"/>
    </w:p>
    <w:p w:rsidR="00DA0E14" w:rsidRPr="004F00DE" w:rsidRDefault="00DA0E14" w:rsidP="00DA0E14">
      <w:pPr>
        <w:pStyle w:val="afffe"/>
        <w:spacing w:line="360" w:lineRule="auto"/>
        <w:ind w:left="0" w:right="-96" w:firstLine="426"/>
        <w:rPr>
          <w:szCs w:val="28"/>
        </w:rPr>
      </w:pPr>
      <w:r w:rsidRPr="004F00DE">
        <w:rPr>
          <w:szCs w:val="28"/>
        </w:rPr>
        <w:t>- достоверность и защиту от искажений персональных данных, а при передаче и обработке данных в электронной форме их юридическую силу;</w:t>
      </w:r>
    </w:p>
    <w:p w:rsidR="00DA0E14" w:rsidRPr="004F00DE" w:rsidRDefault="00DA0E14" w:rsidP="00DA0E14">
      <w:pPr>
        <w:pStyle w:val="afffe"/>
        <w:spacing w:line="360" w:lineRule="auto"/>
        <w:ind w:left="0" w:right="-96" w:firstLine="426"/>
        <w:rPr>
          <w:szCs w:val="28"/>
        </w:rPr>
      </w:pPr>
      <w:r w:rsidRPr="004F00DE">
        <w:rPr>
          <w:szCs w:val="28"/>
        </w:rPr>
        <w:t xml:space="preserve">- выполнение мероприятий в  </w:t>
      </w:r>
      <w:r w:rsidR="00F83EBC" w:rsidRPr="004F00DE">
        <w:rPr>
          <w:szCs w:val="28"/>
        </w:rPr>
        <w:t xml:space="preserve">УПФР </w:t>
      </w:r>
      <w:proofErr w:type="gramStart"/>
      <w:r w:rsidR="00F83EBC" w:rsidRPr="004F00DE">
        <w:rPr>
          <w:szCs w:val="28"/>
        </w:rPr>
        <w:t>в</w:t>
      </w:r>
      <w:proofErr w:type="gramEnd"/>
      <w:r w:rsidR="00F83EBC" w:rsidRPr="004F00DE">
        <w:rPr>
          <w:szCs w:val="28"/>
        </w:rPr>
        <w:t xml:space="preserve"> ЗАТО Александровск Мурманской области (межрайонное) </w:t>
      </w:r>
      <w:r w:rsidRPr="004F00DE">
        <w:rPr>
          <w:szCs w:val="28"/>
        </w:rPr>
        <w:t>по мобилизационной подготовке, безопасности, гражданской обороне, защите информации, сохранности финансовых и материально-технических средств в соответствии с действующим законодательством РФ;</w:t>
      </w:r>
    </w:p>
    <w:p w:rsidR="00DA0E14" w:rsidRPr="004F00DE" w:rsidRDefault="00DA0E14" w:rsidP="00DA0E14">
      <w:pPr>
        <w:pStyle w:val="afffe"/>
        <w:spacing w:line="360" w:lineRule="auto"/>
        <w:ind w:left="0" w:right="-96" w:firstLine="426"/>
        <w:rPr>
          <w:szCs w:val="28"/>
        </w:rPr>
      </w:pPr>
      <w:proofErr w:type="gramStart"/>
      <w:r w:rsidRPr="004F00DE">
        <w:rPr>
          <w:szCs w:val="28"/>
        </w:rPr>
        <w:t xml:space="preserve">- формирование информации о лицах – получателях ежемесячной денежной выплаты, имеющих право на получение государственной социальной помощи в виде набора социальных услуг  в соответствии с законодательством РФ, для </w:t>
      </w:r>
      <w:proofErr w:type="gramEnd"/>
    </w:p>
    <w:p w:rsidR="0051093C" w:rsidRPr="004F00DE" w:rsidRDefault="00DA0E14" w:rsidP="00DA0E14">
      <w:pPr>
        <w:pStyle w:val="afffe"/>
        <w:spacing w:line="360" w:lineRule="auto"/>
        <w:ind w:left="0" w:right="-96" w:firstLine="0"/>
        <w:rPr>
          <w:szCs w:val="28"/>
        </w:rPr>
      </w:pPr>
      <w:r w:rsidRPr="004F00DE">
        <w:rPr>
          <w:szCs w:val="28"/>
        </w:rPr>
        <w:t xml:space="preserve">включения ее в региональный сегмент федерального регистра лиц,  имеющих право на получении государственной социальной помощи,  а также информацию </w:t>
      </w:r>
    </w:p>
    <w:p w:rsidR="00DA0E14" w:rsidRPr="004F00DE" w:rsidRDefault="00DA0E14" w:rsidP="00DA0E14">
      <w:pPr>
        <w:pStyle w:val="afffe"/>
        <w:spacing w:line="360" w:lineRule="auto"/>
        <w:ind w:left="0" w:right="-96" w:firstLine="0"/>
        <w:rPr>
          <w:szCs w:val="28"/>
        </w:rPr>
      </w:pPr>
      <w:r w:rsidRPr="004F00DE">
        <w:rPr>
          <w:szCs w:val="28"/>
        </w:rPr>
        <w:t>о лицах, имеющих право на дополнительные меры государственной поддержки семей, имеющих детей,  для включения ее в региональный сегмент федерального регистра в соответствии с законодательством РФ;</w:t>
      </w:r>
    </w:p>
    <w:p w:rsidR="00AC4B8A" w:rsidRPr="004F00DE" w:rsidRDefault="00DA0E14" w:rsidP="00DA0E14">
      <w:pPr>
        <w:pStyle w:val="afffe"/>
        <w:spacing w:line="360" w:lineRule="auto"/>
        <w:ind w:left="0" w:right="-96" w:firstLine="426"/>
        <w:rPr>
          <w:szCs w:val="28"/>
        </w:rPr>
      </w:pPr>
      <w:r w:rsidRPr="004F00DE">
        <w:rPr>
          <w:szCs w:val="28"/>
        </w:rPr>
        <w:t xml:space="preserve">- выявление, регистрацию и учет страхователей в установленном порядке </w:t>
      </w:r>
      <w:proofErr w:type="gramStart"/>
      <w:r w:rsidRPr="004F00DE">
        <w:rPr>
          <w:szCs w:val="28"/>
        </w:rPr>
        <w:t>в</w:t>
      </w:r>
      <w:proofErr w:type="gramEnd"/>
      <w:r w:rsidRPr="004F00DE">
        <w:rPr>
          <w:szCs w:val="28"/>
        </w:rPr>
        <w:t xml:space="preserve"> </w:t>
      </w:r>
    </w:p>
    <w:p w:rsidR="00DA0E14" w:rsidRPr="004F00DE" w:rsidRDefault="00DA0E14" w:rsidP="00AC4B8A">
      <w:pPr>
        <w:pStyle w:val="afffe"/>
        <w:spacing w:line="360" w:lineRule="auto"/>
        <w:ind w:left="0" w:right="-96" w:firstLine="0"/>
        <w:rPr>
          <w:szCs w:val="28"/>
        </w:rPr>
      </w:pPr>
      <w:proofErr w:type="gramStart"/>
      <w:r w:rsidRPr="004F00DE">
        <w:rPr>
          <w:szCs w:val="28"/>
        </w:rPr>
        <w:t>соответствии</w:t>
      </w:r>
      <w:proofErr w:type="gramEnd"/>
      <w:r w:rsidRPr="004F00DE">
        <w:rPr>
          <w:szCs w:val="28"/>
        </w:rPr>
        <w:t xml:space="preserve"> с действующим законодательством РФ;</w:t>
      </w:r>
    </w:p>
    <w:p w:rsidR="00DA0E14" w:rsidRPr="004F00DE" w:rsidRDefault="00DA0E14" w:rsidP="00DA0E14">
      <w:pPr>
        <w:pStyle w:val="afffe"/>
        <w:spacing w:line="360" w:lineRule="auto"/>
        <w:ind w:left="0" w:right="-96" w:firstLine="426"/>
        <w:rPr>
          <w:szCs w:val="28"/>
        </w:rPr>
      </w:pPr>
      <w:r w:rsidRPr="004F00DE">
        <w:rPr>
          <w:szCs w:val="28"/>
        </w:rPr>
        <w:t xml:space="preserve">- ведение государственного банка данных по всем категориям страхователей, </w:t>
      </w:r>
    </w:p>
    <w:p w:rsidR="00DA0E14" w:rsidRPr="004F00DE" w:rsidRDefault="00DA0E14" w:rsidP="00DA0E14">
      <w:pPr>
        <w:pStyle w:val="afffe"/>
        <w:spacing w:line="360" w:lineRule="auto"/>
        <w:ind w:left="0" w:right="-96" w:firstLine="0"/>
        <w:rPr>
          <w:szCs w:val="28"/>
        </w:rPr>
      </w:pPr>
      <w:r w:rsidRPr="004F00DE">
        <w:rPr>
          <w:szCs w:val="28"/>
        </w:rPr>
        <w:t>в том числе по физическим лицам, добровольно вступившим в правоотношения по обязательному пенсионному страхованию;</w:t>
      </w:r>
    </w:p>
    <w:p w:rsidR="00D62FA3" w:rsidRDefault="00DA0E14" w:rsidP="00DA0E14">
      <w:pPr>
        <w:pStyle w:val="afffe"/>
        <w:spacing w:line="360" w:lineRule="auto"/>
        <w:ind w:left="0" w:right="-96" w:firstLine="426"/>
        <w:rPr>
          <w:szCs w:val="28"/>
        </w:rPr>
      </w:pPr>
      <w:r w:rsidRPr="004F00DE">
        <w:rPr>
          <w:szCs w:val="28"/>
        </w:rPr>
        <w:t xml:space="preserve">- бесплатное консультирование страхователей, негосударственных </w:t>
      </w:r>
    </w:p>
    <w:p w:rsidR="00AC0E01" w:rsidRPr="004F00DE" w:rsidRDefault="00DA0E14" w:rsidP="00D62FA3">
      <w:pPr>
        <w:pStyle w:val="afffe"/>
        <w:spacing w:line="360" w:lineRule="auto"/>
        <w:ind w:left="0" w:right="-96" w:firstLine="0"/>
        <w:rPr>
          <w:szCs w:val="28"/>
        </w:rPr>
      </w:pPr>
      <w:r w:rsidRPr="004F00DE">
        <w:rPr>
          <w:szCs w:val="28"/>
        </w:rPr>
        <w:lastRenderedPageBreak/>
        <w:t xml:space="preserve">пенсионных фондов, осуществляющих обязательное пенсионное страхование, органов (организаций), с которыми у ПФР заключены соглашения о </w:t>
      </w:r>
      <w:proofErr w:type="gramStart"/>
      <w:r w:rsidRPr="004F00DE">
        <w:rPr>
          <w:szCs w:val="28"/>
        </w:rPr>
        <w:t>взаимном</w:t>
      </w:r>
      <w:proofErr w:type="gramEnd"/>
      <w:r w:rsidRPr="004F00DE">
        <w:rPr>
          <w:szCs w:val="28"/>
        </w:rPr>
        <w:t xml:space="preserve"> </w:t>
      </w:r>
    </w:p>
    <w:p w:rsidR="00EE6069" w:rsidRPr="004F00DE" w:rsidRDefault="00DA0E14" w:rsidP="00AC0E01">
      <w:pPr>
        <w:pStyle w:val="afffe"/>
        <w:spacing w:line="360" w:lineRule="auto"/>
        <w:ind w:left="0" w:right="-96" w:firstLine="0"/>
        <w:rPr>
          <w:szCs w:val="28"/>
        </w:rPr>
      </w:pPr>
      <w:r w:rsidRPr="004F00DE">
        <w:rPr>
          <w:szCs w:val="28"/>
        </w:rPr>
        <w:t xml:space="preserve">удостоверении подписей, и застрахованных лиц по вопросам </w:t>
      </w:r>
      <w:proofErr w:type="gramStart"/>
      <w:r w:rsidRPr="004F00DE">
        <w:rPr>
          <w:szCs w:val="28"/>
        </w:rPr>
        <w:t>обязательного</w:t>
      </w:r>
      <w:proofErr w:type="gramEnd"/>
      <w:r w:rsidRPr="004F00DE">
        <w:rPr>
          <w:szCs w:val="28"/>
        </w:rPr>
        <w:t xml:space="preserve"> </w:t>
      </w:r>
    </w:p>
    <w:p w:rsidR="00DA7A2A" w:rsidRPr="004F00DE" w:rsidRDefault="00DA0E14" w:rsidP="00EE6069">
      <w:pPr>
        <w:pStyle w:val="afffe"/>
        <w:spacing w:line="360" w:lineRule="auto"/>
        <w:ind w:left="0" w:right="-96" w:firstLine="0"/>
        <w:rPr>
          <w:szCs w:val="28"/>
        </w:rPr>
      </w:pPr>
      <w:r w:rsidRPr="004F00DE">
        <w:rPr>
          <w:szCs w:val="28"/>
        </w:rPr>
        <w:t xml:space="preserve">пенсионного страхования и информирование их о нормативных правовых актах, </w:t>
      </w:r>
    </w:p>
    <w:p w:rsidR="00DA0E14" w:rsidRPr="004F00DE" w:rsidRDefault="00DA0E14" w:rsidP="00DA7A2A">
      <w:pPr>
        <w:pStyle w:val="afffe"/>
        <w:spacing w:line="360" w:lineRule="auto"/>
        <w:ind w:left="0" w:right="-96" w:firstLine="0"/>
        <w:rPr>
          <w:szCs w:val="28"/>
        </w:rPr>
      </w:pPr>
      <w:r w:rsidRPr="004F00DE">
        <w:rPr>
          <w:szCs w:val="28"/>
        </w:rPr>
        <w:t>об обязательном пенсионном страховании;</w:t>
      </w:r>
    </w:p>
    <w:p w:rsidR="00DA0E14" w:rsidRPr="004F00DE" w:rsidRDefault="00DA0E14" w:rsidP="00DA0E14">
      <w:pPr>
        <w:pStyle w:val="afffe"/>
        <w:spacing w:line="360" w:lineRule="auto"/>
        <w:ind w:left="0" w:right="-96" w:firstLine="426"/>
        <w:rPr>
          <w:szCs w:val="28"/>
        </w:rPr>
      </w:pPr>
      <w:r w:rsidRPr="004F00DE">
        <w:rPr>
          <w:szCs w:val="28"/>
        </w:rPr>
        <w:t>- организацию работы по реализации прав застрахованных лиц, связанных с формированием и инвестированием средств пенсионных накоплений;</w:t>
      </w:r>
    </w:p>
    <w:p w:rsidR="00DA0E14" w:rsidRPr="004F00DE" w:rsidRDefault="00DA0E14" w:rsidP="00DA0E14">
      <w:pPr>
        <w:pStyle w:val="afffe"/>
        <w:spacing w:line="360" w:lineRule="auto"/>
        <w:ind w:left="0" w:right="-96" w:firstLine="426"/>
        <w:rPr>
          <w:szCs w:val="28"/>
        </w:rPr>
      </w:pPr>
      <w:r w:rsidRPr="004F00DE">
        <w:rPr>
          <w:szCs w:val="28"/>
        </w:rPr>
        <w:t>- проверку документов  страхователей, связанных с назначением (перерасчетом) и выплатой пенсий, представлением сведений индивидуального (персонифицированного) учета застрахованных лиц;</w:t>
      </w:r>
    </w:p>
    <w:p w:rsidR="00DA0E14" w:rsidRPr="004F00DE" w:rsidRDefault="00DA0E14" w:rsidP="00DA0E14">
      <w:pPr>
        <w:pStyle w:val="afffe"/>
        <w:spacing w:line="360" w:lineRule="auto"/>
        <w:ind w:left="0" w:right="-96" w:firstLine="426"/>
        <w:rPr>
          <w:szCs w:val="28"/>
        </w:rPr>
      </w:pPr>
      <w:r w:rsidRPr="004F00DE">
        <w:rPr>
          <w:szCs w:val="28"/>
        </w:rPr>
        <w:t xml:space="preserve">- прием граждан, рассмотрение их обращений, заявлений и жалоб по вопросам, относящимся к компетенции </w:t>
      </w:r>
      <w:r w:rsidR="00F83EBC" w:rsidRPr="004F00DE">
        <w:rPr>
          <w:szCs w:val="28"/>
        </w:rPr>
        <w:t xml:space="preserve">УПФР </w:t>
      </w:r>
      <w:proofErr w:type="gramStart"/>
      <w:r w:rsidR="00F83EBC" w:rsidRPr="004F00DE">
        <w:rPr>
          <w:szCs w:val="28"/>
        </w:rPr>
        <w:t>в</w:t>
      </w:r>
      <w:proofErr w:type="gramEnd"/>
      <w:r w:rsidR="00F83EBC" w:rsidRPr="004F00DE">
        <w:rPr>
          <w:szCs w:val="28"/>
        </w:rPr>
        <w:t xml:space="preserve"> ЗАТО Александровск Мурманской области (межрайонное)</w:t>
      </w:r>
      <w:r w:rsidRPr="004F00DE">
        <w:rPr>
          <w:szCs w:val="28"/>
        </w:rPr>
        <w:t>, ведение разъяснительной работы среди населения, страхователей по вопросам пенсионного обеспечения и индивидуального (персонифицированного) учета в системе обязательного пенсионного страхования.</w:t>
      </w:r>
    </w:p>
    <w:p w:rsidR="004F00DE" w:rsidRPr="004F00DE" w:rsidRDefault="004F00DE" w:rsidP="004F00DE">
      <w:pPr>
        <w:pStyle w:val="afffe"/>
        <w:spacing w:line="360" w:lineRule="auto"/>
        <w:ind w:left="0" w:right="17" w:firstLine="567"/>
        <w:rPr>
          <w:szCs w:val="28"/>
        </w:rPr>
      </w:pPr>
      <w:r w:rsidRPr="004F00DE">
        <w:rPr>
          <w:szCs w:val="28"/>
        </w:rPr>
        <w:t xml:space="preserve">Исполнение  бюджета ПФР за 2019 год осуществлялось УПФР </w:t>
      </w:r>
      <w:proofErr w:type="gramStart"/>
      <w:r w:rsidRPr="004F00DE">
        <w:rPr>
          <w:szCs w:val="28"/>
        </w:rPr>
        <w:t>в</w:t>
      </w:r>
      <w:proofErr w:type="gramEnd"/>
      <w:r w:rsidRPr="004F00DE">
        <w:rPr>
          <w:szCs w:val="28"/>
        </w:rPr>
        <w:t xml:space="preserve"> ЗАТО </w:t>
      </w:r>
      <w:r>
        <w:rPr>
          <w:szCs w:val="28"/>
        </w:rPr>
        <w:t xml:space="preserve">        </w:t>
      </w:r>
      <w:r w:rsidRPr="004F00DE">
        <w:rPr>
          <w:szCs w:val="28"/>
        </w:rPr>
        <w:t xml:space="preserve">Александровск Мурманской области (межрайонное) в соответствии с составом </w:t>
      </w:r>
    </w:p>
    <w:p w:rsidR="004F00DE" w:rsidRPr="004F00DE" w:rsidRDefault="004F00DE" w:rsidP="004F00DE">
      <w:pPr>
        <w:pStyle w:val="afffe"/>
        <w:spacing w:line="360" w:lineRule="auto"/>
        <w:ind w:firstLine="567"/>
        <w:rPr>
          <w:szCs w:val="28"/>
        </w:rPr>
      </w:pPr>
      <w:r w:rsidRPr="004F00DE">
        <w:rPr>
          <w:szCs w:val="28"/>
        </w:rPr>
        <w:t>бюджетных полномочий  участников бюджетного процесса:</w:t>
      </w:r>
    </w:p>
    <w:p w:rsidR="004F00DE" w:rsidRPr="004F00DE" w:rsidRDefault="004F00DE" w:rsidP="004F00DE">
      <w:pPr>
        <w:pStyle w:val="afffe"/>
        <w:spacing w:line="360" w:lineRule="auto"/>
        <w:ind w:firstLine="567"/>
        <w:rPr>
          <w:szCs w:val="28"/>
        </w:rPr>
      </w:pPr>
      <w:r w:rsidRPr="004F00DE">
        <w:rPr>
          <w:szCs w:val="28"/>
        </w:rPr>
        <w:t>получатель бюджетных средств (далее – ПБС) - 1 учреждение, в том числе:</w:t>
      </w:r>
    </w:p>
    <w:p w:rsidR="004F00DE" w:rsidRPr="004F00DE" w:rsidRDefault="004F00DE" w:rsidP="004F00DE">
      <w:pPr>
        <w:pStyle w:val="afffe"/>
        <w:spacing w:line="360" w:lineRule="auto"/>
        <w:ind w:left="0" w:right="0" w:firstLine="567"/>
        <w:rPr>
          <w:szCs w:val="28"/>
        </w:rPr>
      </w:pPr>
      <w:r w:rsidRPr="004F00DE">
        <w:rPr>
          <w:szCs w:val="28"/>
        </w:rPr>
        <w:t>УПФР  – 1 учреждение;</w:t>
      </w:r>
    </w:p>
    <w:p w:rsidR="008D08C7" w:rsidRPr="004F00DE" w:rsidRDefault="008D08C7" w:rsidP="005D5D35">
      <w:pPr>
        <w:pStyle w:val="afffe"/>
        <w:spacing w:line="360" w:lineRule="auto"/>
        <w:ind w:left="0" w:right="0" w:firstLine="567"/>
        <w:rPr>
          <w:szCs w:val="28"/>
        </w:rPr>
      </w:pPr>
      <w:r w:rsidRPr="004F00DE">
        <w:rPr>
          <w:szCs w:val="28"/>
        </w:rPr>
        <w:t xml:space="preserve">По единому государственному регистру предприятий и организаций всех форм собственности и хозяйствования (ЕГРН) </w:t>
      </w:r>
      <w:r w:rsidR="00F83EBC" w:rsidRPr="004F00DE">
        <w:rPr>
          <w:szCs w:val="28"/>
        </w:rPr>
        <w:t xml:space="preserve">УПФР </w:t>
      </w:r>
      <w:proofErr w:type="gramStart"/>
      <w:r w:rsidR="00F83EBC" w:rsidRPr="004F00DE">
        <w:rPr>
          <w:szCs w:val="28"/>
        </w:rPr>
        <w:t>в</w:t>
      </w:r>
      <w:proofErr w:type="gramEnd"/>
      <w:r w:rsidR="00F83EBC" w:rsidRPr="004F00DE">
        <w:rPr>
          <w:szCs w:val="28"/>
        </w:rPr>
        <w:t xml:space="preserve"> ЗАТО Александровск Мурманской области (межрайонное) </w:t>
      </w:r>
      <w:r w:rsidRPr="004F00DE">
        <w:rPr>
          <w:szCs w:val="28"/>
        </w:rPr>
        <w:t>присвоены:</w:t>
      </w:r>
    </w:p>
    <w:p w:rsidR="00C23D9F" w:rsidRPr="004F00DE" w:rsidRDefault="00C23D9F" w:rsidP="005D5D35">
      <w:pPr>
        <w:pStyle w:val="afffe"/>
        <w:spacing w:line="360" w:lineRule="auto"/>
        <w:ind w:left="0" w:right="0" w:firstLine="567"/>
        <w:rPr>
          <w:szCs w:val="28"/>
        </w:rPr>
      </w:pPr>
      <w:r w:rsidRPr="004F00DE">
        <w:rPr>
          <w:szCs w:val="28"/>
        </w:rPr>
        <w:t xml:space="preserve">ОГРН – </w:t>
      </w:r>
      <w:r w:rsidR="00CC57E1" w:rsidRPr="004F00DE">
        <w:rPr>
          <w:szCs w:val="28"/>
        </w:rPr>
        <w:t>1025100749266</w:t>
      </w:r>
      <w:r w:rsidRPr="004F00DE">
        <w:rPr>
          <w:szCs w:val="28"/>
        </w:rPr>
        <w:t>;</w:t>
      </w:r>
    </w:p>
    <w:p w:rsidR="00C23D9F" w:rsidRPr="004F00DE" w:rsidRDefault="00C23D9F" w:rsidP="005D5D35">
      <w:pPr>
        <w:pStyle w:val="afffe"/>
        <w:spacing w:line="360" w:lineRule="auto"/>
        <w:ind w:left="0" w:right="0" w:firstLine="567"/>
        <w:rPr>
          <w:szCs w:val="28"/>
        </w:rPr>
      </w:pPr>
      <w:r w:rsidRPr="004F00DE">
        <w:rPr>
          <w:szCs w:val="28"/>
        </w:rPr>
        <w:t xml:space="preserve">ИНН – </w:t>
      </w:r>
      <w:r w:rsidR="00CC57E1" w:rsidRPr="004F00DE">
        <w:rPr>
          <w:szCs w:val="28"/>
        </w:rPr>
        <w:t>5112000449</w:t>
      </w:r>
      <w:r w:rsidRPr="004F00DE">
        <w:rPr>
          <w:szCs w:val="28"/>
        </w:rPr>
        <w:t>:</w:t>
      </w:r>
    </w:p>
    <w:p w:rsidR="00C23D9F" w:rsidRPr="004F00DE" w:rsidRDefault="00C23D9F" w:rsidP="005D5D35">
      <w:pPr>
        <w:pStyle w:val="afffe"/>
        <w:spacing w:line="360" w:lineRule="auto"/>
        <w:ind w:left="0" w:right="0" w:firstLine="567"/>
        <w:rPr>
          <w:szCs w:val="28"/>
        </w:rPr>
      </w:pPr>
      <w:r w:rsidRPr="004F00DE">
        <w:rPr>
          <w:szCs w:val="28"/>
        </w:rPr>
        <w:t xml:space="preserve">КПП – </w:t>
      </w:r>
      <w:r w:rsidR="00CC57E1" w:rsidRPr="004F00DE">
        <w:rPr>
          <w:szCs w:val="28"/>
        </w:rPr>
        <w:t>511201001</w:t>
      </w:r>
      <w:r w:rsidRPr="004F00DE">
        <w:rPr>
          <w:szCs w:val="28"/>
        </w:rPr>
        <w:t>;</w:t>
      </w:r>
    </w:p>
    <w:p w:rsidR="008D08C7" w:rsidRPr="004F00DE" w:rsidRDefault="008D08C7" w:rsidP="005D5D35">
      <w:pPr>
        <w:pStyle w:val="afffe"/>
        <w:spacing w:line="360" w:lineRule="auto"/>
        <w:ind w:left="0" w:right="0" w:firstLine="567"/>
        <w:rPr>
          <w:szCs w:val="28"/>
        </w:rPr>
      </w:pPr>
      <w:r w:rsidRPr="004F00DE">
        <w:rPr>
          <w:szCs w:val="28"/>
        </w:rPr>
        <w:t xml:space="preserve">ОКПО – </w:t>
      </w:r>
      <w:r w:rsidR="00CC57E1" w:rsidRPr="004F00DE">
        <w:rPr>
          <w:szCs w:val="28"/>
        </w:rPr>
        <w:t>56956822 (Общероссийский классификатор);</w:t>
      </w:r>
    </w:p>
    <w:p w:rsidR="008D08C7" w:rsidRPr="004F00DE" w:rsidRDefault="008D08C7" w:rsidP="005D5D35">
      <w:pPr>
        <w:pStyle w:val="afffe"/>
        <w:spacing w:line="360" w:lineRule="auto"/>
        <w:ind w:left="0" w:right="0" w:firstLine="567"/>
        <w:rPr>
          <w:szCs w:val="28"/>
        </w:rPr>
      </w:pPr>
      <w:r w:rsidRPr="004F00DE">
        <w:rPr>
          <w:szCs w:val="28"/>
        </w:rPr>
        <w:t xml:space="preserve">ОКОГУ – </w:t>
      </w:r>
      <w:r w:rsidR="00CC57E1" w:rsidRPr="004F00DE">
        <w:rPr>
          <w:szCs w:val="28"/>
        </w:rPr>
        <w:t>4100201 (Пенсионный фонд РФ)</w:t>
      </w:r>
      <w:r w:rsidRPr="004F00DE">
        <w:rPr>
          <w:szCs w:val="28"/>
        </w:rPr>
        <w:t>;</w:t>
      </w:r>
    </w:p>
    <w:p w:rsidR="008D08C7" w:rsidRPr="004F00DE" w:rsidRDefault="008D08C7" w:rsidP="005D5D35">
      <w:pPr>
        <w:pStyle w:val="afffe"/>
        <w:spacing w:line="360" w:lineRule="auto"/>
        <w:ind w:left="0" w:right="0" w:firstLine="567"/>
        <w:rPr>
          <w:szCs w:val="28"/>
        </w:rPr>
      </w:pPr>
      <w:r w:rsidRPr="004F00DE">
        <w:rPr>
          <w:szCs w:val="28"/>
        </w:rPr>
        <w:t xml:space="preserve">ОКТМО – </w:t>
      </w:r>
      <w:r w:rsidR="00CC57E1" w:rsidRPr="004F00DE">
        <w:rPr>
          <w:szCs w:val="28"/>
        </w:rPr>
        <w:t xml:space="preserve">47737000011 (Мурманская область </w:t>
      </w:r>
      <w:proofErr w:type="spellStart"/>
      <w:r w:rsidR="00CC57E1" w:rsidRPr="004F00DE">
        <w:rPr>
          <w:szCs w:val="28"/>
        </w:rPr>
        <w:t>Снежногорск</w:t>
      </w:r>
      <w:proofErr w:type="spellEnd"/>
      <w:r w:rsidR="00CC57E1" w:rsidRPr="004F00DE">
        <w:rPr>
          <w:szCs w:val="28"/>
        </w:rPr>
        <w:t>);</w:t>
      </w:r>
    </w:p>
    <w:p w:rsidR="008D08C7" w:rsidRPr="004F00DE" w:rsidRDefault="008D08C7" w:rsidP="005D5D35">
      <w:pPr>
        <w:pStyle w:val="afffe"/>
        <w:spacing w:line="360" w:lineRule="auto"/>
        <w:ind w:left="0" w:right="0" w:firstLine="567"/>
        <w:rPr>
          <w:szCs w:val="28"/>
        </w:rPr>
      </w:pPr>
      <w:r w:rsidRPr="004F00DE">
        <w:rPr>
          <w:szCs w:val="28"/>
        </w:rPr>
        <w:t xml:space="preserve">ОКОНХ – </w:t>
      </w:r>
      <w:r w:rsidR="00CC57E1" w:rsidRPr="004F00DE">
        <w:rPr>
          <w:szCs w:val="28"/>
        </w:rPr>
        <w:t>96310 (Государственное пенсионное обеспечение);</w:t>
      </w:r>
    </w:p>
    <w:p w:rsidR="008D08C7" w:rsidRPr="004F00DE" w:rsidRDefault="008D08C7" w:rsidP="005D5D35">
      <w:pPr>
        <w:pStyle w:val="afffe"/>
        <w:spacing w:line="360" w:lineRule="auto"/>
        <w:ind w:left="0" w:right="0" w:firstLine="567"/>
        <w:rPr>
          <w:szCs w:val="28"/>
        </w:rPr>
      </w:pPr>
      <w:r w:rsidRPr="004F00DE">
        <w:rPr>
          <w:szCs w:val="28"/>
        </w:rPr>
        <w:lastRenderedPageBreak/>
        <w:t xml:space="preserve">ОКФС – </w:t>
      </w:r>
      <w:r w:rsidR="002E213F" w:rsidRPr="004F00DE">
        <w:rPr>
          <w:szCs w:val="28"/>
        </w:rPr>
        <w:t xml:space="preserve"> </w:t>
      </w:r>
      <w:r w:rsidR="00CC57E1" w:rsidRPr="004F00DE">
        <w:rPr>
          <w:szCs w:val="28"/>
        </w:rPr>
        <w:t>12 (Федеральная собственность);</w:t>
      </w:r>
    </w:p>
    <w:p w:rsidR="00CC57E1" w:rsidRPr="004F00DE" w:rsidRDefault="008D08C7" w:rsidP="00CC57E1">
      <w:pPr>
        <w:pStyle w:val="afffe"/>
        <w:spacing w:line="360" w:lineRule="auto"/>
        <w:ind w:left="0" w:right="0" w:firstLine="567"/>
        <w:rPr>
          <w:szCs w:val="28"/>
        </w:rPr>
      </w:pPr>
      <w:r w:rsidRPr="004F00DE">
        <w:rPr>
          <w:szCs w:val="28"/>
        </w:rPr>
        <w:t xml:space="preserve">ОКОПФ – </w:t>
      </w:r>
      <w:r w:rsidR="00CC57E1" w:rsidRPr="004F00DE">
        <w:rPr>
          <w:szCs w:val="28"/>
        </w:rPr>
        <w:t>75104 (Федеральные государственные казенные учреждения);</w:t>
      </w:r>
    </w:p>
    <w:p w:rsidR="00AC0E01" w:rsidRPr="004F00DE" w:rsidRDefault="008D08C7" w:rsidP="00CC57E1">
      <w:pPr>
        <w:pStyle w:val="afffe"/>
        <w:spacing w:line="360" w:lineRule="auto"/>
        <w:ind w:left="0" w:right="0" w:firstLine="567"/>
        <w:rPr>
          <w:szCs w:val="28"/>
        </w:rPr>
      </w:pPr>
      <w:proofErr w:type="gramStart"/>
      <w:r w:rsidRPr="004F00DE">
        <w:rPr>
          <w:szCs w:val="28"/>
        </w:rPr>
        <w:t xml:space="preserve">ОКВЭД – </w:t>
      </w:r>
      <w:r w:rsidR="00CC57E1" w:rsidRPr="004F00DE">
        <w:rPr>
          <w:szCs w:val="28"/>
        </w:rPr>
        <w:t xml:space="preserve">84.30 (Деятельность в области обязательного социального </w:t>
      </w:r>
      <w:proofErr w:type="gramEnd"/>
    </w:p>
    <w:p w:rsidR="00CC57E1" w:rsidRPr="004F00DE" w:rsidRDefault="00CC57E1" w:rsidP="00AC0E01">
      <w:pPr>
        <w:pStyle w:val="afffe"/>
        <w:spacing w:line="360" w:lineRule="auto"/>
        <w:ind w:left="0" w:right="0" w:firstLine="0"/>
        <w:rPr>
          <w:szCs w:val="28"/>
        </w:rPr>
      </w:pPr>
      <w:r w:rsidRPr="004F00DE">
        <w:rPr>
          <w:szCs w:val="28"/>
        </w:rPr>
        <w:t>обеспечения).</w:t>
      </w:r>
    </w:p>
    <w:p w:rsidR="008D08C7" w:rsidRPr="004F00DE" w:rsidRDefault="008D08C7" w:rsidP="002E213F">
      <w:pPr>
        <w:spacing w:before="0" w:line="360" w:lineRule="auto"/>
        <w:ind w:firstLine="567"/>
        <w:jc w:val="center"/>
        <w:outlineLvl w:val="1"/>
        <w:rPr>
          <w:rFonts w:ascii="Times New Roman" w:hAnsi="Times New Roman"/>
          <w:sz w:val="28"/>
          <w:szCs w:val="28"/>
          <w:lang w:eastAsia="ru-RU"/>
        </w:rPr>
      </w:pPr>
      <w:bookmarkStart w:id="4" w:name="_Toc529972709"/>
      <w:r w:rsidRPr="004F00DE">
        <w:rPr>
          <w:rFonts w:ascii="Times New Roman" w:hAnsi="Times New Roman"/>
          <w:sz w:val="28"/>
          <w:szCs w:val="28"/>
          <w:lang w:eastAsia="ru-RU"/>
        </w:rPr>
        <w:t xml:space="preserve">1.2. Особенности формирования бюджетной отчетности </w:t>
      </w:r>
      <w:r w:rsidR="00F83EBC" w:rsidRPr="004F00DE">
        <w:rPr>
          <w:rFonts w:ascii="Times New Roman" w:hAnsi="Times New Roman"/>
          <w:sz w:val="28"/>
          <w:szCs w:val="28"/>
        </w:rPr>
        <w:t xml:space="preserve">УПФР </w:t>
      </w:r>
      <w:proofErr w:type="gramStart"/>
      <w:r w:rsidR="00F83EBC" w:rsidRPr="004F00DE">
        <w:rPr>
          <w:rFonts w:ascii="Times New Roman" w:hAnsi="Times New Roman"/>
          <w:sz w:val="28"/>
          <w:szCs w:val="28"/>
        </w:rPr>
        <w:t>в</w:t>
      </w:r>
      <w:proofErr w:type="gramEnd"/>
      <w:r w:rsidR="00F83EBC" w:rsidRPr="004F00DE">
        <w:rPr>
          <w:rFonts w:ascii="Times New Roman" w:hAnsi="Times New Roman"/>
          <w:sz w:val="28"/>
          <w:szCs w:val="28"/>
        </w:rPr>
        <w:t xml:space="preserve"> ЗАТО Александровск Мурманской области (межрайонное)</w:t>
      </w:r>
      <w:r w:rsidRPr="004F00DE">
        <w:rPr>
          <w:rFonts w:ascii="Times New Roman" w:hAnsi="Times New Roman"/>
          <w:sz w:val="28"/>
          <w:szCs w:val="28"/>
          <w:lang w:eastAsia="ru-RU"/>
        </w:rPr>
        <w:t>.</w:t>
      </w:r>
      <w:bookmarkEnd w:id="4"/>
    </w:p>
    <w:p w:rsidR="008D08C7" w:rsidRPr="004F00DE" w:rsidRDefault="008D08C7" w:rsidP="008D08C7">
      <w:pPr>
        <w:pStyle w:val="afffe"/>
        <w:spacing w:line="360" w:lineRule="auto"/>
        <w:ind w:left="0" w:right="0" w:firstLine="567"/>
        <w:rPr>
          <w:szCs w:val="28"/>
        </w:rPr>
      </w:pPr>
      <w:r w:rsidRPr="004F00DE">
        <w:rPr>
          <w:szCs w:val="28"/>
        </w:rPr>
        <w:t>Состав и содержание форм бюджетной отчетности предопределены реализуемыми органами ОПФР функциями участников бюджетного процесса: распорядителя, получателя бюджетных средств, администратора доходов бюджета, каждый из которых отвечает за те объекты учета, которые вытекают из их прав и обязанностей.</w:t>
      </w:r>
    </w:p>
    <w:p w:rsidR="00F83EBC" w:rsidRPr="004F00DE" w:rsidRDefault="008D08C7" w:rsidP="00FC0C57">
      <w:pPr>
        <w:pStyle w:val="afffe"/>
        <w:spacing w:line="360" w:lineRule="auto"/>
        <w:ind w:left="0" w:right="0" w:firstLine="567"/>
        <w:rPr>
          <w:szCs w:val="28"/>
        </w:rPr>
      </w:pPr>
      <w:r w:rsidRPr="004F00DE">
        <w:rPr>
          <w:szCs w:val="28"/>
        </w:rPr>
        <w:t xml:space="preserve">Функции ПБС, возникающие в процессе осуществления и учета операций </w:t>
      </w:r>
    </w:p>
    <w:p w:rsidR="008D08C7" w:rsidRPr="004F00DE" w:rsidRDefault="008D08C7" w:rsidP="00FC0C57">
      <w:pPr>
        <w:pStyle w:val="afffe"/>
        <w:spacing w:line="360" w:lineRule="auto"/>
        <w:ind w:left="0" w:right="0" w:firstLine="0"/>
        <w:rPr>
          <w:szCs w:val="28"/>
        </w:rPr>
      </w:pPr>
      <w:r w:rsidRPr="004F00DE">
        <w:rPr>
          <w:szCs w:val="28"/>
        </w:rPr>
        <w:t xml:space="preserve">по движению денежных средств, по исполнению бюджета, реализуются в соответствии с разделом </w:t>
      </w:r>
      <w:r w:rsidRPr="004F00DE">
        <w:rPr>
          <w:szCs w:val="28"/>
          <w:lang w:val="en-US"/>
        </w:rPr>
        <w:t>V</w:t>
      </w:r>
      <w:r w:rsidRPr="004F00DE">
        <w:rPr>
          <w:szCs w:val="28"/>
        </w:rPr>
        <w:t xml:space="preserve"> Учетной политики, посредством регулирования отношений:</w:t>
      </w:r>
    </w:p>
    <w:p w:rsidR="008D08C7" w:rsidRPr="004F00DE" w:rsidRDefault="008D08C7" w:rsidP="00FC0C57">
      <w:pPr>
        <w:pStyle w:val="afffe"/>
        <w:spacing w:line="360" w:lineRule="auto"/>
        <w:ind w:left="0" w:right="0" w:firstLine="567"/>
        <w:rPr>
          <w:szCs w:val="28"/>
        </w:rPr>
      </w:pPr>
      <w:r w:rsidRPr="004F00DE">
        <w:rPr>
          <w:szCs w:val="28"/>
        </w:rPr>
        <w:t>по расходам на обеспечение  деятельности территориальн</w:t>
      </w:r>
      <w:r w:rsidR="003E2FE6" w:rsidRPr="004F00DE">
        <w:rPr>
          <w:szCs w:val="28"/>
        </w:rPr>
        <w:t>ого</w:t>
      </w:r>
      <w:r w:rsidRPr="004F00DE">
        <w:rPr>
          <w:szCs w:val="28"/>
        </w:rPr>
        <w:t xml:space="preserve"> орган</w:t>
      </w:r>
      <w:r w:rsidR="003E2FE6" w:rsidRPr="004F00DE">
        <w:rPr>
          <w:szCs w:val="28"/>
        </w:rPr>
        <w:t>а</w:t>
      </w:r>
      <w:r w:rsidRPr="004F00DE">
        <w:rPr>
          <w:szCs w:val="28"/>
        </w:rPr>
        <w:t xml:space="preserve"> - через лицевые счета ПБС, открытые в  УФК по </w:t>
      </w:r>
      <w:r w:rsidR="003E2FE6" w:rsidRPr="004F00DE">
        <w:rPr>
          <w:szCs w:val="28"/>
        </w:rPr>
        <w:t>Мурманской области</w:t>
      </w:r>
      <w:r w:rsidRPr="004F00DE">
        <w:rPr>
          <w:szCs w:val="28"/>
        </w:rPr>
        <w:t>.</w:t>
      </w:r>
    </w:p>
    <w:p w:rsidR="008D08C7" w:rsidRPr="004F00DE" w:rsidRDefault="008D08C7" w:rsidP="008D08C7">
      <w:pPr>
        <w:pStyle w:val="afffe"/>
        <w:spacing w:line="360" w:lineRule="auto"/>
        <w:ind w:left="0" w:right="0" w:firstLine="567"/>
        <w:rPr>
          <w:b/>
          <w:i/>
          <w:iCs/>
          <w:szCs w:val="28"/>
        </w:rPr>
      </w:pPr>
      <w:r w:rsidRPr="004F00DE">
        <w:rPr>
          <w:szCs w:val="28"/>
        </w:rPr>
        <w:t xml:space="preserve">В </w:t>
      </w:r>
      <w:r w:rsidR="00F83EBC" w:rsidRPr="004F00DE">
        <w:rPr>
          <w:szCs w:val="28"/>
        </w:rPr>
        <w:t xml:space="preserve">УПФР </w:t>
      </w:r>
      <w:proofErr w:type="gramStart"/>
      <w:r w:rsidR="00F83EBC" w:rsidRPr="004F00DE">
        <w:rPr>
          <w:szCs w:val="28"/>
        </w:rPr>
        <w:t>в</w:t>
      </w:r>
      <w:proofErr w:type="gramEnd"/>
      <w:r w:rsidR="00F83EBC" w:rsidRPr="004F00DE">
        <w:rPr>
          <w:szCs w:val="28"/>
        </w:rPr>
        <w:t xml:space="preserve"> ЗАТО Александровск Мурманской области (межрайонное) </w:t>
      </w:r>
      <w:r w:rsidRPr="004F00DE">
        <w:rPr>
          <w:szCs w:val="28"/>
        </w:rPr>
        <w:t xml:space="preserve">бюджетный учет по исполнению бюджета полностью автоматизирован и ведется с использованием программных продуктов:  </w:t>
      </w:r>
      <w:r w:rsidR="001E73C6" w:rsidRPr="004F00DE">
        <w:rPr>
          <w:szCs w:val="28"/>
        </w:rPr>
        <w:t xml:space="preserve">«Исполнение бюджета и бюджетный учет Пенсионного фонда Российской Федерации», «Бухгалтерия государственного  учреждения», «Свод отчетов </w:t>
      </w:r>
      <w:proofErr w:type="gramStart"/>
      <w:r w:rsidR="001E73C6" w:rsidRPr="004F00DE">
        <w:rPr>
          <w:szCs w:val="28"/>
        </w:rPr>
        <w:t>ПРОФ</w:t>
      </w:r>
      <w:proofErr w:type="gramEnd"/>
      <w:r w:rsidR="001E73C6" w:rsidRPr="004F00DE">
        <w:rPr>
          <w:szCs w:val="28"/>
        </w:rPr>
        <w:t>», «Зарплата и кадры» на базе типового программного обеспечения на платформе «1С: Предприятие».</w:t>
      </w:r>
    </w:p>
    <w:p w:rsidR="008D08C7" w:rsidRPr="004F00DE" w:rsidRDefault="008D08C7" w:rsidP="008D08C7">
      <w:pPr>
        <w:pStyle w:val="afffe"/>
        <w:spacing w:line="360" w:lineRule="auto"/>
        <w:ind w:left="0" w:right="0" w:firstLine="567"/>
        <w:rPr>
          <w:szCs w:val="28"/>
        </w:rPr>
      </w:pPr>
      <w:r w:rsidRPr="004F00DE">
        <w:rPr>
          <w:szCs w:val="28"/>
        </w:rPr>
        <w:t>Бюджетная отчетность представлена в электронном виде по каналам электронной связи.</w:t>
      </w:r>
    </w:p>
    <w:p w:rsidR="00AA4FEB" w:rsidRDefault="004F00DE" w:rsidP="004F00DE">
      <w:pPr>
        <w:spacing w:before="0" w:line="360" w:lineRule="auto"/>
        <w:ind w:firstLine="567"/>
        <w:outlineLvl w:val="0"/>
        <w:rPr>
          <w:rFonts w:ascii="Times New Roman" w:hAnsi="Times New Roman"/>
          <w:sz w:val="28"/>
          <w:szCs w:val="28"/>
        </w:rPr>
      </w:pPr>
      <w:proofErr w:type="gramStart"/>
      <w:r w:rsidRPr="004F00DE">
        <w:rPr>
          <w:rFonts w:ascii="Times New Roman" w:hAnsi="Times New Roman"/>
          <w:sz w:val="28"/>
          <w:szCs w:val="28"/>
        </w:rPr>
        <w:t xml:space="preserve">Бюджетная отчетность за 2019 год  сформирована и представлена в соответствии с ФСБУ для организаций государственного сектора «Представление бухгалтерской (финансовой) отчетности», утвержденной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w:t>
      </w:r>
      <w:r w:rsidRPr="004F00DE">
        <w:rPr>
          <w:rFonts w:ascii="Times New Roman" w:hAnsi="Times New Roman"/>
          <w:sz w:val="28"/>
          <w:szCs w:val="28"/>
        </w:rPr>
        <w:lastRenderedPageBreak/>
        <w:t>Федерации» (далее - Инструкция), распоряжением Правления ПФР от 25.12.2019г. № 701р «О представлении годовой бюджетной</w:t>
      </w:r>
      <w:proofErr w:type="gramEnd"/>
      <w:r w:rsidRPr="004F00DE">
        <w:rPr>
          <w:rFonts w:ascii="Times New Roman" w:hAnsi="Times New Roman"/>
          <w:sz w:val="28"/>
          <w:szCs w:val="28"/>
        </w:rPr>
        <w:t xml:space="preserve"> отчетности за 2019 год» и письмом Отделения ПФР по МО от 09.01.2020г. № 05/14 «О представлении годовой бюджетной отчетности  за 2019 год».</w:t>
      </w:r>
    </w:p>
    <w:p w:rsidR="00D62FA3" w:rsidRDefault="00D62FA3" w:rsidP="00D62FA3">
      <w:pPr>
        <w:spacing w:before="0"/>
        <w:ind w:firstLine="567"/>
        <w:jc w:val="center"/>
        <w:outlineLvl w:val="0"/>
        <w:rPr>
          <w:rFonts w:ascii="Times New Roman" w:hAnsi="Times New Roman"/>
          <w:b/>
          <w:bCs/>
          <w:sz w:val="28"/>
          <w:szCs w:val="28"/>
          <w:lang w:eastAsia="ru-RU"/>
        </w:rPr>
      </w:pPr>
    </w:p>
    <w:p w:rsidR="00AA4FEB" w:rsidRPr="004F00DE" w:rsidRDefault="00AA4FEB" w:rsidP="006504DC">
      <w:pPr>
        <w:spacing w:before="0" w:line="360" w:lineRule="auto"/>
        <w:ind w:firstLine="567"/>
        <w:jc w:val="center"/>
        <w:outlineLvl w:val="0"/>
        <w:rPr>
          <w:rFonts w:ascii="Times New Roman" w:hAnsi="Times New Roman"/>
          <w:b/>
          <w:bCs/>
          <w:sz w:val="28"/>
          <w:szCs w:val="28"/>
          <w:lang w:eastAsia="ru-RU"/>
        </w:rPr>
      </w:pPr>
      <w:r w:rsidRPr="004F00DE">
        <w:rPr>
          <w:rFonts w:ascii="Times New Roman" w:hAnsi="Times New Roman"/>
          <w:b/>
          <w:bCs/>
          <w:sz w:val="28"/>
          <w:szCs w:val="28"/>
          <w:lang w:val="en-US" w:eastAsia="ru-RU"/>
        </w:rPr>
        <w:t>II</w:t>
      </w:r>
      <w:r w:rsidRPr="004F00DE">
        <w:rPr>
          <w:rFonts w:ascii="Times New Roman" w:hAnsi="Times New Roman"/>
          <w:b/>
          <w:bCs/>
          <w:sz w:val="28"/>
          <w:szCs w:val="28"/>
          <w:lang w:eastAsia="ru-RU"/>
        </w:rPr>
        <w:t xml:space="preserve">. </w:t>
      </w:r>
      <w:r w:rsidR="006504DC" w:rsidRPr="004F00DE">
        <w:rPr>
          <w:rFonts w:ascii="Times New Roman" w:hAnsi="Times New Roman"/>
          <w:b/>
          <w:bCs/>
          <w:sz w:val="28"/>
          <w:szCs w:val="28"/>
          <w:lang w:eastAsia="ru-RU"/>
        </w:rPr>
        <w:t>П</w:t>
      </w:r>
      <w:r w:rsidRPr="004F00DE">
        <w:rPr>
          <w:rFonts w:ascii="Times New Roman" w:hAnsi="Times New Roman"/>
          <w:b/>
          <w:bCs/>
          <w:sz w:val="28"/>
          <w:szCs w:val="28"/>
          <w:lang w:eastAsia="ru-RU"/>
        </w:rPr>
        <w:t xml:space="preserve">оказателей бухгалтерской отчетности </w:t>
      </w:r>
      <w:r w:rsidR="006504DC" w:rsidRPr="004F00DE">
        <w:rPr>
          <w:rFonts w:ascii="Times New Roman" w:hAnsi="Times New Roman"/>
          <w:b/>
          <w:bCs/>
          <w:sz w:val="28"/>
          <w:szCs w:val="28"/>
          <w:lang w:eastAsia="ru-RU"/>
        </w:rPr>
        <w:t>за 201</w:t>
      </w:r>
      <w:r w:rsidR="00F634E6">
        <w:rPr>
          <w:rFonts w:ascii="Times New Roman" w:hAnsi="Times New Roman"/>
          <w:b/>
          <w:bCs/>
          <w:sz w:val="28"/>
          <w:szCs w:val="28"/>
          <w:lang w:eastAsia="ru-RU"/>
        </w:rPr>
        <w:t>9</w:t>
      </w:r>
      <w:r w:rsidR="006504DC" w:rsidRPr="004F00DE">
        <w:rPr>
          <w:rFonts w:ascii="Times New Roman" w:hAnsi="Times New Roman"/>
          <w:b/>
          <w:bCs/>
          <w:sz w:val="28"/>
          <w:szCs w:val="28"/>
          <w:lang w:eastAsia="ru-RU"/>
        </w:rPr>
        <w:t xml:space="preserve"> год</w:t>
      </w:r>
    </w:p>
    <w:p w:rsidR="00AA4FEB" w:rsidRPr="004F00DE" w:rsidRDefault="00AA4FEB" w:rsidP="00AA4FEB">
      <w:pPr>
        <w:spacing w:before="0" w:line="360" w:lineRule="auto"/>
        <w:ind w:firstLine="567"/>
        <w:jc w:val="center"/>
        <w:outlineLvl w:val="1"/>
        <w:rPr>
          <w:rFonts w:ascii="Times New Roman" w:hAnsi="Times New Roman"/>
          <w:bCs/>
          <w:sz w:val="28"/>
          <w:szCs w:val="28"/>
          <w:lang w:eastAsia="ru-RU"/>
        </w:rPr>
      </w:pPr>
      <w:r w:rsidRPr="004F00DE">
        <w:rPr>
          <w:rFonts w:ascii="Times New Roman" w:hAnsi="Times New Roman"/>
          <w:bCs/>
          <w:sz w:val="28"/>
          <w:szCs w:val="28"/>
          <w:lang w:eastAsia="ru-RU"/>
        </w:rPr>
        <w:t>2.1. Показатели бухгалтерского баланса за 201</w:t>
      </w:r>
      <w:r w:rsidR="00F634E6">
        <w:rPr>
          <w:rFonts w:ascii="Times New Roman" w:hAnsi="Times New Roman"/>
          <w:bCs/>
          <w:sz w:val="28"/>
          <w:szCs w:val="28"/>
          <w:lang w:eastAsia="ru-RU"/>
        </w:rPr>
        <w:t>9</w:t>
      </w:r>
      <w:r w:rsidRPr="004F00DE">
        <w:rPr>
          <w:rFonts w:ascii="Times New Roman" w:hAnsi="Times New Roman"/>
          <w:bCs/>
          <w:sz w:val="28"/>
          <w:szCs w:val="28"/>
          <w:lang w:eastAsia="ru-RU"/>
        </w:rPr>
        <w:t xml:space="preserve"> год</w:t>
      </w:r>
    </w:p>
    <w:p w:rsidR="00AA4FEB" w:rsidRPr="004F00DE" w:rsidRDefault="00B61EC1" w:rsidP="00AA4FEB">
      <w:pPr>
        <w:spacing w:before="0" w:line="360" w:lineRule="auto"/>
        <w:ind w:firstLine="0"/>
        <w:rPr>
          <w:rFonts w:ascii="Times New Roman" w:hAnsi="Times New Roman"/>
          <w:bCs/>
          <w:sz w:val="28"/>
          <w:szCs w:val="28"/>
          <w:lang w:eastAsia="ru-RU"/>
        </w:rPr>
      </w:pPr>
      <w:r w:rsidRPr="004F00DE">
        <w:rPr>
          <w:rFonts w:ascii="Times New Roman" w:hAnsi="Times New Roman"/>
          <w:bCs/>
          <w:sz w:val="28"/>
          <w:szCs w:val="28"/>
          <w:lang w:eastAsia="ru-RU"/>
        </w:rPr>
        <w:t xml:space="preserve">2.1.1. </w:t>
      </w:r>
      <w:r w:rsidR="00AA4FEB" w:rsidRPr="004F00DE">
        <w:rPr>
          <w:rFonts w:ascii="Times New Roman" w:hAnsi="Times New Roman"/>
          <w:bCs/>
          <w:sz w:val="28"/>
          <w:szCs w:val="28"/>
          <w:lang w:eastAsia="ru-RU"/>
        </w:rPr>
        <w:t xml:space="preserve">Нефинансовые активы на отчетные даты составили, в том числе: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4"/>
        <w:gridCol w:w="2039"/>
        <w:gridCol w:w="2063"/>
        <w:gridCol w:w="2551"/>
      </w:tblGrid>
      <w:tr w:rsidR="00AA4FEB" w:rsidRPr="004F00DE" w:rsidTr="00E3092A">
        <w:trPr>
          <w:trHeight w:val="772"/>
        </w:trPr>
        <w:tc>
          <w:tcPr>
            <w:tcW w:w="3094" w:type="dxa"/>
            <w:shd w:val="clear" w:color="auto" w:fill="auto"/>
            <w:vAlign w:val="center"/>
          </w:tcPr>
          <w:p w:rsidR="00AA4FEB" w:rsidRPr="004F00DE" w:rsidRDefault="00AA4FEB" w:rsidP="00E3092A">
            <w:pPr>
              <w:spacing w:before="0" w:line="360" w:lineRule="auto"/>
              <w:ind w:firstLine="0"/>
              <w:jc w:val="center"/>
              <w:rPr>
                <w:rFonts w:ascii="Times New Roman" w:hAnsi="Times New Roman"/>
                <w:sz w:val="22"/>
                <w:szCs w:val="22"/>
                <w:lang w:eastAsia="ru-RU"/>
              </w:rPr>
            </w:pPr>
            <w:r w:rsidRPr="004F00DE">
              <w:rPr>
                <w:rFonts w:ascii="Times New Roman" w:hAnsi="Times New Roman"/>
                <w:sz w:val="22"/>
                <w:szCs w:val="22"/>
                <w:lang w:eastAsia="ru-RU"/>
              </w:rPr>
              <w:t>Наименование показателя</w:t>
            </w:r>
          </w:p>
        </w:tc>
        <w:tc>
          <w:tcPr>
            <w:tcW w:w="2039" w:type="dxa"/>
            <w:shd w:val="clear" w:color="auto" w:fill="auto"/>
            <w:vAlign w:val="center"/>
          </w:tcPr>
          <w:p w:rsidR="00AA4FEB" w:rsidRPr="004F00DE" w:rsidRDefault="00AA4FEB" w:rsidP="00E3092A">
            <w:pPr>
              <w:spacing w:before="0" w:line="360" w:lineRule="auto"/>
              <w:ind w:firstLine="0"/>
              <w:jc w:val="center"/>
              <w:rPr>
                <w:rFonts w:ascii="Times New Roman" w:hAnsi="Times New Roman"/>
                <w:sz w:val="22"/>
                <w:szCs w:val="22"/>
                <w:lang w:eastAsia="ru-RU"/>
              </w:rPr>
            </w:pPr>
            <w:r w:rsidRPr="004F00DE">
              <w:rPr>
                <w:rFonts w:ascii="Times New Roman" w:hAnsi="Times New Roman"/>
                <w:sz w:val="22"/>
                <w:szCs w:val="22"/>
                <w:lang w:eastAsia="ru-RU"/>
              </w:rPr>
              <w:t>На 01.01.201</w:t>
            </w:r>
            <w:r w:rsidR="008F2963">
              <w:rPr>
                <w:rFonts w:ascii="Times New Roman" w:hAnsi="Times New Roman"/>
                <w:sz w:val="22"/>
                <w:szCs w:val="22"/>
                <w:lang w:eastAsia="ru-RU"/>
              </w:rPr>
              <w:t>9</w:t>
            </w:r>
            <w:r w:rsidRPr="004F00DE">
              <w:rPr>
                <w:rFonts w:ascii="Times New Roman" w:hAnsi="Times New Roman"/>
                <w:sz w:val="22"/>
                <w:szCs w:val="22"/>
                <w:lang w:eastAsia="ru-RU"/>
              </w:rPr>
              <w:t xml:space="preserve"> г.</w:t>
            </w:r>
          </w:p>
          <w:p w:rsidR="00AA4FEB" w:rsidRPr="004F00DE" w:rsidRDefault="00AA4FEB" w:rsidP="00E3092A">
            <w:pPr>
              <w:spacing w:before="0" w:line="360" w:lineRule="auto"/>
              <w:ind w:firstLine="0"/>
              <w:jc w:val="center"/>
              <w:rPr>
                <w:rFonts w:ascii="Times New Roman" w:hAnsi="Times New Roman"/>
                <w:sz w:val="22"/>
                <w:szCs w:val="22"/>
                <w:lang w:eastAsia="ru-RU"/>
              </w:rPr>
            </w:pPr>
            <w:r w:rsidRPr="004F00DE">
              <w:rPr>
                <w:rFonts w:ascii="Times New Roman" w:hAnsi="Times New Roman"/>
                <w:sz w:val="22"/>
                <w:szCs w:val="22"/>
                <w:lang w:eastAsia="ru-RU"/>
              </w:rPr>
              <w:t>(руб.)</w:t>
            </w:r>
          </w:p>
        </w:tc>
        <w:tc>
          <w:tcPr>
            <w:tcW w:w="2063" w:type="dxa"/>
            <w:shd w:val="clear" w:color="auto" w:fill="auto"/>
            <w:vAlign w:val="center"/>
          </w:tcPr>
          <w:p w:rsidR="00AA4FEB" w:rsidRPr="004F00DE" w:rsidRDefault="00AA4FEB" w:rsidP="00E3092A">
            <w:pPr>
              <w:spacing w:before="0" w:line="360" w:lineRule="auto"/>
              <w:ind w:firstLine="0"/>
              <w:jc w:val="center"/>
              <w:rPr>
                <w:rFonts w:ascii="Times New Roman" w:hAnsi="Times New Roman"/>
                <w:sz w:val="22"/>
                <w:szCs w:val="22"/>
                <w:lang w:eastAsia="ru-RU"/>
              </w:rPr>
            </w:pPr>
            <w:r w:rsidRPr="004F00DE">
              <w:rPr>
                <w:rFonts w:ascii="Times New Roman" w:hAnsi="Times New Roman"/>
                <w:sz w:val="22"/>
                <w:szCs w:val="22"/>
                <w:lang w:eastAsia="ru-RU"/>
              </w:rPr>
              <w:t>На 01.01.20</w:t>
            </w:r>
            <w:r w:rsidR="008F2963">
              <w:rPr>
                <w:rFonts w:ascii="Times New Roman" w:hAnsi="Times New Roman"/>
                <w:sz w:val="22"/>
                <w:szCs w:val="22"/>
                <w:lang w:eastAsia="ru-RU"/>
              </w:rPr>
              <w:t>20</w:t>
            </w:r>
            <w:r w:rsidRPr="004F00DE">
              <w:rPr>
                <w:rFonts w:ascii="Times New Roman" w:hAnsi="Times New Roman"/>
                <w:sz w:val="22"/>
                <w:szCs w:val="22"/>
                <w:lang w:eastAsia="ru-RU"/>
              </w:rPr>
              <w:t xml:space="preserve"> г.</w:t>
            </w:r>
          </w:p>
          <w:p w:rsidR="00AA4FEB" w:rsidRPr="004F00DE" w:rsidRDefault="00AA4FEB" w:rsidP="00E3092A">
            <w:pPr>
              <w:spacing w:before="0" w:line="360" w:lineRule="auto"/>
              <w:ind w:firstLine="0"/>
              <w:jc w:val="center"/>
              <w:rPr>
                <w:rFonts w:ascii="Times New Roman" w:hAnsi="Times New Roman"/>
                <w:sz w:val="22"/>
                <w:szCs w:val="22"/>
                <w:lang w:eastAsia="ru-RU"/>
              </w:rPr>
            </w:pPr>
            <w:r w:rsidRPr="004F00DE">
              <w:rPr>
                <w:rFonts w:ascii="Times New Roman" w:hAnsi="Times New Roman"/>
                <w:sz w:val="22"/>
                <w:szCs w:val="22"/>
                <w:lang w:eastAsia="ru-RU"/>
              </w:rPr>
              <w:t>(руб.)</w:t>
            </w:r>
          </w:p>
        </w:tc>
        <w:tc>
          <w:tcPr>
            <w:tcW w:w="2551" w:type="dxa"/>
            <w:shd w:val="clear" w:color="auto" w:fill="auto"/>
          </w:tcPr>
          <w:p w:rsidR="00AA4FEB" w:rsidRPr="004F00DE" w:rsidRDefault="00AA4FEB" w:rsidP="00E3092A">
            <w:pPr>
              <w:spacing w:before="0" w:line="360" w:lineRule="auto"/>
              <w:ind w:firstLine="0"/>
              <w:jc w:val="center"/>
              <w:rPr>
                <w:rFonts w:ascii="Times New Roman" w:hAnsi="Times New Roman"/>
                <w:sz w:val="22"/>
                <w:szCs w:val="22"/>
                <w:lang w:eastAsia="ru-RU"/>
              </w:rPr>
            </w:pPr>
            <w:r w:rsidRPr="004F00DE">
              <w:rPr>
                <w:rFonts w:ascii="Times New Roman" w:hAnsi="Times New Roman"/>
                <w:sz w:val="22"/>
                <w:szCs w:val="22"/>
                <w:lang w:eastAsia="ru-RU"/>
              </w:rPr>
              <w:t>Причины изменений</w:t>
            </w:r>
          </w:p>
        </w:tc>
      </w:tr>
      <w:tr w:rsidR="001579E1" w:rsidRPr="004F00DE" w:rsidTr="001579E1">
        <w:trPr>
          <w:trHeight w:val="145"/>
        </w:trPr>
        <w:tc>
          <w:tcPr>
            <w:tcW w:w="3094" w:type="dxa"/>
            <w:shd w:val="clear" w:color="auto" w:fill="auto"/>
          </w:tcPr>
          <w:p w:rsidR="001579E1" w:rsidRPr="004F00DE" w:rsidRDefault="001579E1" w:rsidP="00E3092A">
            <w:pPr>
              <w:spacing w:before="0"/>
              <w:ind w:firstLine="0"/>
              <w:rPr>
                <w:rFonts w:ascii="Times New Roman" w:hAnsi="Times New Roman"/>
                <w:sz w:val="22"/>
                <w:szCs w:val="22"/>
                <w:lang w:eastAsia="ru-RU"/>
              </w:rPr>
            </w:pPr>
            <w:r w:rsidRPr="004F00DE">
              <w:rPr>
                <w:rFonts w:ascii="Times New Roman" w:hAnsi="Times New Roman"/>
                <w:sz w:val="22"/>
                <w:szCs w:val="22"/>
                <w:lang w:eastAsia="ru-RU"/>
              </w:rPr>
              <w:t>Основные средства</w:t>
            </w:r>
          </w:p>
          <w:p w:rsidR="001579E1" w:rsidRPr="004F00DE" w:rsidRDefault="001579E1" w:rsidP="007E1623">
            <w:pPr>
              <w:spacing w:before="0"/>
              <w:ind w:firstLine="0"/>
              <w:jc w:val="left"/>
              <w:rPr>
                <w:rFonts w:ascii="Times New Roman" w:hAnsi="Times New Roman"/>
                <w:sz w:val="22"/>
                <w:szCs w:val="22"/>
                <w:lang w:eastAsia="ru-RU"/>
              </w:rPr>
            </w:pPr>
            <w:r w:rsidRPr="004F00DE">
              <w:rPr>
                <w:rFonts w:ascii="Times New Roman" w:hAnsi="Times New Roman"/>
                <w:sz w:val="22"/>
                <w:szCs w:val="22"/>
                <w:lang w:eastAsia="ru-RU"/>
              </w:rPr>
              <w:t>(остаточная  стоимость)</w:t>
            </w:r>
          </w:p>
        </w:tc>
        <w:tc>
          <w:tcPr>
            <w:tcW w:w="2039" w:type="dxa"/>
            <w:shd w:val="clear" w:color="auto" w:fill="auto"/>
          </w:tcPr>
          <w:p w:rsidR="001579E1" w:rsidRPr="004F00DE" w:rsidRDefault="001579E1" w:rsidP="00E3092A">
            <w:pPr>
              <w:spacing w:before="0"/>
              <w:ind w:firstLine="0"/>
              <w:jc w:val="center"/>
              <w:rPr>
                <w:rFonts w:ascii="Times New Roman" w:hAnsi="Times New Roman"/>
                <w:sz w:val="22"/>
                <w:szCs w:val="22"/>
                <w:lang w:eastAsia="ru-RU"/>
              </w:rPr>
            </w:pPr>
            <w:r>
              <w:rPr>
                <w:rFonts w:ascii="Times New Roman" w:hAnsi="Times New Roman"/>
                <w:sz w:val="22"/>
                <w:szCs w:val="22"/>
                <w:lang w:eastAsia="ru-RU"/>
              </w:rPr>
              <w:t>322532,87</w:t>
            </w:r>
          </w:p>
        </w:tc>
        <w:tc>
          <w:tcPr>
            <w:tcW w:w="2063" w:type="dxa"/>
            <w:shd w:val="clear" w:color="auto" w:fill="auto"/>
          </w:tcPr>
          <w:p w:rsidR="001579E1" w:rsidRPr="004F00DE" w:rsidRDefault="001579E1" w:rsidP="00E3092A">
            <w:pPr>
              <w:spacing w:before="0"/>
              <w:ind w:firstLine="0"/>
              <w:jc w:val="center"/>
              <w:rPr>
                <w:rFonts w:ascii="Times New Roman" w:hAnsi="Times New Roman"/>
                <w:sz w:val="22"/>
                <w:szCs w:val="22"/>
                <w:lang w:eastAsia="ru-RU"/>
              </w:rPr>
            </w:pPr>
            <w:r>
              <w:rPr>
                <w:rFonts w:ascii="Times New Roman" w:hAnsi="Times New Roman"/>
                <w:sz w:val="22"/>
                <w:szCs w:val="22"/>
                <w:lang w:eastAsia="ru-RU"/>
              </w:rPr>
              <w:t>503798,43</w:t>
            </w:r>
          </w:p>
        </w:tc>
        <w:tc>
          <w:tcPr>
            <w:tcW w:w="2551" w:type="dxa"/>
            <w:shd w:val="clear" w:color="auto" w:fill="auto"/>
          </w:tcPr>
          <w:p w:rsidR="001579E1" w:rsidRPr="00D50BDB" w:rsidRDefault="001579E1" w:rsidP="00DC2F5D">
            <w:pPr>
              <w:spacing w:before="0"/>
              <w:ind w:firstLine="0"/>
              <w:rPr>
                <w:rFonts w:ascii="Times New Roman" w:hAnsi="Times New Roman"/>
                <w:sz w:val="22"/>
                <w:szCs w:val="22"/>
                <w:lang w:eastAsia="ru-RU"/>
              </w:rPr>
            </w:pPr>
            <w:r>
              <w:rPr>
                <w:rFonts w:ascii="Times New Roman" w:hAnsi="Times New Roman"/>
                <w:sz w:val="22"/>
                <w:szCs w:val="22"/>
                <w:lang w:eastAsia="ru-RU"/>
              </w:rPr>
              <w:t>поступление и ввод в эксплуатацию ОС</w:t>
            </w:r>
          </w:p>
        </w:tc>
      </w:tr>
      <w:tr w:rsidR="001579E1" w:rsidRPr="004F00DE" w:rsidTr="001579E1">
        <w:trPr>
          <w:trHeight w:val="145"/>
        </w:trPr>
        <w:tc>
          <w:tcPr>
            <w:tcW w:w="3094" w:type="dxa"/>
            <w:shd w:val="clear" w:color="auto" w:fill="auto"/>
          </w:tcPr>
          <w:p w:rsidR="001579E1" w:rsidRPr="004F00DE" w:rsidRDefault="001579E1" w:rsidP="00E3092A">
            <w:pPr>
              <w:spacing w:before="0"/>
              <w:ind w:firstLine="0"/>
              <w:rPr>
                <w:rFonts w:ascii="Times New Roman" w:hAnsi="Times New Roman"/>
                <w:sz w:val="22"/>
                <w:szCs w:val="22"/>
                <w:lang w:eastAsia="ru-RU"/>
              </w:rPr>
            </w:pPr>
            <w:r w:rsidRPr="004F00DE">
              <w:rPr>
                <w:rFonts w:ascii="Times New Roman" w:hAnsi="Times New Roman"/>
                <w:sz w:val="22"/>
                <w:szCs w:val="22"/>
                <w:lang w:eastAsia="ru-RU"/>
              </w:rPr>
              <w:t>Материальные запасы</w:t>
            </w:r>
          </w:p>
          <w:p w:rsidR="001579E1" w:rsidRPr="004F00DE" w:rsidRDefault="001579E1" w:rsidP="00E3092A">
            <w:pPr>
              <w:spacing w:before="0"/>
              <w:ind w:firstLine="0"/>
              <w:rPr>
                <w:rFonts w:ascii="Times New Roman" w:hAnsi="Times New Roman"/>
                <w:sz w:val="22"/>
                <w:szCs w:val="22"/>
                <w:lang w:eastAsia="ru-RU"/>
              </w:rPr>
            </w:pPr>
          </w:p>
        </w:tc>
        <w:tc>
          <w:tcPr>
            <w:tcW w:w="2039" w:type="dxa"/>
            <w:shd w:val="clear" w:color="auto" w:fill="auto"/>
          </w:tcPr>
          <w:p w:rsidR="001579E1" w:rsidRPr="004F00DE" w:rsidRDefault="001579E1" w:rsidP="00E3092A">
            <w:pPr>
              <w:spacing w:before="0"/>
              <w:ind w:firstLine="0"/>
              <w:jc w:val="center"/>
              <w:rPr>
                <w:rFonts w:ascii="Times New Roman" w:hAnsi="Times New Roman"/>
                <w:sz w:val="22"/>
                <w:szCs w:val="22"/>
                <w:lang w:eastAsia="ru-RU"/>
              </w:rPr>
            </w:pPr>
            <w:r>
              <w:rPr>
                <w:rFonts w:ascii="Times New Roman" w:hAnsi="Times New Roman"/>
                <w:sz w:val="22"/>
                <w:szCs w:val="22"/>
                <w:lang w:eastAsia="ru-RU"/>
              </w:rPr>
              <w:t>88158,79</w:t>
            </w:r>
          </w:p>
        </w:tc>
        <w:tc>
          <w:tcPr>
            <w:tcW w:w="2063" w:type="dxa"/>
            <w:shd w:val="clear" w:color="auto" w:fill="auto"/>
          </w:tcPr>
          <w:p w:rsidR="001579E1" w:rsidRPr="004F00DE" w:rsidRDefault="001579E1" w:rsidP="00E3092A">
            <w:pPr>
              <w:spacing w:before="0"/>
              <w:ind w:firstLine="0"/>
              <w:jc w:val="center"/>
              <w:rPr>
                <w:rFonts w:ascii="Times New Roman" w:hAnsi="Times New Roman"/>
                <w:sz w:val="22"/>
                <w:szCs w:val="22"/>
                <w:lang w:eastAsia="ru-RU"/>
              </w:rPr>
            </w:pPr>
            <w:r>
              <w:rPr>
                <w:rFonts w:ascii="Times New Roman" w:hAnsi="Times New Roman"/>
                <w:sz w:val="22"/>
                <w:szCs w:val="22"/>
                <w:lang w:eastAsia="ru-RU"/>
              </w:rPr>
              <w:t>50132,4</w:t>
            </w:r>
          </w:p>
        </w:tc>
        <w:tc>
          <w:tcPr>
            <w:tcW w:w="2551" w:type="dxa"/>
            <w:shd w:val="clear" w:color="auto" w:fill="auto"/>
          </w:tcPr>
          <w:p w:rsidR="001579E1" w:rsidRPr="00D50BDB" w:rsidRDefault="001579E1" w:rsidP="00DC2F5D">
            <w:pPr>
              <w:spacing w:before="0"/>
              <w:ind w:firstLine="0"/>
              <w:rPr>
                <w:rFonts w:ascii="Times New Roman" w:hAnsi="Times New Roman"/>
                <w:sz w:val="22"/>
                <w:szCs w:val="22"/>
                <w:lang w:eastAsia="ru-RU"/>
              </w:rPr>
            </w:pPr>
            <w:r>
              <w:rPr>
                <w:rFonts w:ascii="Times New Roman" w:hAnsi="Times New Roman"/>
                <w:sz w:val="22"/>
                <w:szCs w:val="22"/>
                <w:lang w:eastAsia="ru-RU"/>
              </w:rPr>
              <w:t>списание материальных запасов</w:t>
            </w:r>
          </w:p>
        </w:tc>
      </w:tr>
      <w:tr w:rsidR="001579E1" w:rsidRPr="004F00DE" w:rsidTr="001579E1">
        <w:trPr>
          <w:trHeight w:val="145"/>
        </w:trPr>
        <w:tc>
          <w:tcPr>
            <w:tcW w:w="3094" w:type="dxa"/>
            <w:shd w:val="clear" w:color="auto" w:fill="auto"/>
          </w:tcPr>
          <w:p w:rsidR="001579E1" w:rsidRPr="004F00DE" w:rsidRDefault="001579E1" w:rsidP="00E3092A">
            <w:pPr>
              <w:spacing w:before="0"/>
              <w:ind w:firstLine="0"/>
              <w:rPr>
                <w:rFonts w:ascii="Times New Roman" w:hAnsi="Times New Roman"/>
                <w:sz w:val="22"/>
                <w:szCs w:val="22"/>
                <w:lang w:eastAsia="ru-RU"/>
              </w:rPr>
            </w:pPr>
            <w:r w:rsidRPr="004F00DE">
              <w:rPr>
                <w:rFonts w:ascii="Times New Roman" w:hAnsi="Times New Roman"/>
                <w:sz w:val="22"/>
                <w:szCs w:val="22"/>
                <w:lang w:eastAsia="ru-RU"/>
              </w:rPr>
              <w:t>Права пользования активами (остаточная стоимость)</w:t>
            </w:r>
          </w:p>
          <w:p w:rsidR="001579E1" w:rsidRPr="004F00DE" w:rsidRDefault="001579E1" w:rsidP="00E3092A">
            <w:pPr>
              <w:spacing w:before="0"/>
              <w:ind w:firstLine="0"/>
              <w:rPr>
                <w:rFonts w:ascii="Times New Roman" w:hAnsi="Times New Roman"/>
                <w:sz w:val="22"/>
                <w:szCs w:val="22"/>
                <w:lang w:eastAsia="ru-RU"/>
              </w:rPr>
            </w:pPr>
          </w:p>
        </w:tc>
        <w:tc>
          <w:tcPr>
            <w:tcW w:w="2039" w:type="dxa"/>
            <w:shd w:val="clear" w:color="auto" w:fill="auto"/>
          </w:tcPr>
          <w:p w:rsidR="001579E1" w:rsidRPr="004F00DE" w:rsidRDefault="001579E1" w:rsidP="00E3092A">
            <w:pPr>
              <w:spacing w:before="0"/>
              <w:ind w:firstLine="0"/>
              <w:jc w:val="center"/>
              <w:rPr>
                <w:rFonts w:ascii="Times New Roman" w:hAnsi="Times New Roman"/>
                <w:sz w:val="22"/>
                <w:szCs w:val="22"/>
                <w:lang w:eastAsia="ru-RU"/>
              </w:rPr>
            </w:pPr>
            <w:r>
              <w:rPr>
                <w:rFonts w:ascii="Times New Roman" w:hAnsi="Times New Roman"/>
                <w:sz w:val="22"/>
                <w:szCs w:val="22"/>
                <w:lang w:eastAsia="ru-RU"/>
              </w:rPr>
              <w:t>212001,08</w:t>
            </w:r>
          </w:p>
        </w:tc>
        <w:tc>
          <w:tcPr>
            <w:tcW w:w="2063" w:type="dxa"/>
            <w:shd w:val="clear" w:color="auto" w:fill="auto"/>
          </w:tcPr>
          <w:p w:rsidR="001579E1" w:rsidRPr="004F00DE" w:rsidRDefault="001579E1" w:rsidP="00E3092A">
            <w:pPr>
              <w:spacing w:before="0"/>
              <w:ind w:firstLine="0"/>
              <w:jc w:val="center"/>
              <w:rPr>
                <w:rFonts w:ascii="Times New Roman" w:hAnsi="Times New Roman"/>
                <w:sz w:val="22"/>
                <w:szCs w:val="22"/>
                <w:lang w:eastAsia="ru-RU"/>
              </w:rPr>
            </w:pPr>
            <w:r>
              <w:rPr>
                <w:rFonts w:ascii="Times New Roman" w:hAnsi="Times New Roman"/>
                <w:sz w:val="22"/>
                <w:szCs w:val="22"/>
                <w:lang w:eastAsia="ru-RU"/>
              </w:rPr>
              <w:t>169601,84</w:t>
            </w:r>
          </w:p>
        </w:tc>
        <w:tc>
          <w:tcPr>
            <w:tcW w:w="2551" w:type="dxa"/>
            <w:shd w:val="clear" w:color="auto" w:fill="auto"/>
          </w:tcPr>
          <w:p w:rsidR="001579E1" w:rsidRPr="00D50BDB" w:rsidRDefault="001579E1" w:rsidP="00DC2F5D">
            <w:pPr>
              <w:spacing w:before="0"/>
              <w:ind w:firstLine="0"/>
              <w:rPr>
                <w:rFonts w:ascii="Times New Roman" w:hAnsi="Times New Roman"/>
                <w:sz w:val="22"/>
                <w:szCs w:val="22"/>
                <w:lang w:eastAsia="ru-RU"/>
              </w:rPr>
            </w:pPr>
            <w:r>
              <w:rPr>
                <w:rFonts w:ascii="Times New Roman" w:hAnsi="Times New Roman"/>
                <w:sz w:val="22"/>
                <w:szCs w:val="22"/>
                <w:lang w:eastAsia="ru-RU"/>
              </w:rPr>
              <w:t>начислена амортизация на право пользования активом (гаражом)</w:t>
            </w:r>
          </w:p>
        </w:tc>
      </w:tr>
    </w:tbl>
    <w:p w:rsidR="00AA4FEB" w:rsidRPr="004F00DE" w:rsidRDefault="00AA4FEB" w:rsidP="00AA4FEB">
      <w:pPr>
        <w:spacing w:before="0"/>
        <w:ind w:firstLine="567"/>
        <w:rPr>
          <w:rFonts w:ascii="Times New Roman" w:hAnsi="Times New Roman"/>
          <w:sz w:val="28"/>
          <w:szCs w:val="28"/>
          <w:lang w:eastAsia="ru-RU"/>
        </w:rPr>
      </w:pPr>
    </w:p>
    <w:p w:rsidR="001579E1" w:rsidRDefault="001C69D5" w:rsidP="005157B4">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1579E1" w:rsidRPr="001579E1">
        <w:rPr>
          <w:rFonts w:ascii="Times New Roman" w:hAnsi="Times New Roman"/>
          <w:sz w:val="28"/>
          <w:szCs w:val="28"/>
          <w:lang w:eastAsia="ru-RU"/>
        </w:rPr>
        <w:t>Увеличение  остаточной стоимости основных средств на конец года произошло в связи с поступлением  и вводом в эксплуатацию основных средств в течение 2019 года, так же уменьшилась сумма материальных запасов на конец отчетного периода  на 38026,39</w:t>
      </w:r>
      <w:r w:rsidR="0035686C">
        <w:rPr>
          <w:rFonts w:ascii="Times New Roman" w:hAnsi="Times New Roman"/>
          <w:sz w:val="28"/>
          <w:szCs w:val="28"/>
          <w:lang w:eastAsia="ru-RU"/>
        </w:rPr>
        <w:t xml:space="preserve"> </w:t>
      </w:r>
      <w:r w:rsidR="001579E1" w:rsidRPr="001579E1">
        <w:rPr>
          <w:rFonts w:ascii="Times New Roman" w:hAnsi="Times New Roman"/>
          <w:sz w:val="28"/>
          <w:szCs w:val="28"/>
          <w:lang w:eastAsia="ru-RU"/>
        </w:rPr>
        <w:t>руб. в связи с их списанием на нужды учреждения и выдачу работникам в личное пользование.</w:t>
      </w:r>
      <w:proofErr w:type="gramEnd"/>
      <w:r w:rsidR="001579E1" w:rsidRPr="001579E1">
        <w:rPr>
          <w:rFonts w:ascii="Times New Roman" w:hAnsi="Times New Roman"/>
          <w:sz w:val="28"/>
          <w:szCs w:val="28"/>
          <w:lang w:eastAsia="ru-RU"/>
        </w:rPr>
        <w:t xml:space="preserve"> Строка 100, права пользования активами,  на 01.01.2020 года  уменьшилась на сумму 42399,96 руб. в связи с начислением амортизации на  право пользования нежилым помещением (гаражом).</w:t>
      </w:r>
    </w:p>
    <w:p w:rsidR="00B61EC1" w:rsidRPr="004F00DE" w:rsidRDefault="00B61EC1" w:rsidP="005157B4">
      <w:pPr>
        <w:spacing w:before="0" w:line="360" w:lineRule="auto"/>
        <w:ind w:firstLine="0"/>
        <w:rPr>
          <w:rFonts w:ascii="Times New Roman" w:hAnsi="Times New Roman"/>
          <w:bCs/>
          <w:sz w:val="28"/>
          <w:szCs w:val="28"/>
          <w:lang w:eastAsia="ru-RU"/>
        </w:rPr>
      </w:pPr>
      <w:r w:rsidRPr="004F00DE">
        <w:rPr>
          <w:rFonts w:ascii="Times New Roman" w:hAnsi="Times New Roman"/>
          <w:bCs/>
          <w:sz w:val="28"/>
          <w:szCs w:val="28"/>
          <w:lang w:eastAsia="ru-RU"/>
        </w:rPr>
        <w:t xml:space="preserve">Расходы будущих периодов на отчетные даты составили, в том числе: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682"/>
        <w:gridCol w:w="1701"/>
        <w:gridCol w:w="3421"/>
      </w:tblGrid>
      <w:tr w:rsidR="00B61EC1" w:rsidRPr="004F00DE" w:rsidTr="001962BF">
        <w:trPr>
          <w:trHeight w:val="605"/>
        </w:trPr>
        <w:tc>
          <w:tcPr>
            <w:tcW w:w="2943" w:type="dxa"/>
            <w:shd w:val="clear" w:color="auto" w:fill="auto"/>
            <w:vAlign w:val="center"/>
          </w:tcPr>
          <w:p w:rsidR="00B61EC1" w:rsidRPr="004F00DE" w:rsidRDefault="00B61EC1" w:rsidP="00E3092A">
            <w:pPr>
              <w:spacing w:before="0" w:line="360" w:lineRule="auto"/>
              <w:ind w:firstLine="0"/>
              <w:jc w:val="center"/>
              <w:rPr>
                <w:rFonts w:ascii="Times New Roman" w:hAnsi="Times New Roman"/>
                <w:sz w:val="22"/>
                <w:szCs w:val="22"/>
                <w:lang w:eastAsia="ru-RU"/>
              </w:rPr>
            </w:pPr>
            <w:r w:rsidRPr="004F00DE">
              <w:rPr>
                <w:rFonts w:ascii="Times New Roman" w:hAnsi="Times New Roman"/>
                <w:bCs/>
                <w:sz w:val="28"/>
                <w:szCs w:val="28"/>
                <w:lang w:eastAsia="ru-RU"/>
              </w:rPr>
              <w:t xml:space="preserve">  </w:t>
            </w:r>
            <w:r w:rsidRPr="004F00DE">
              <w:rPr>
                <w:rFonts w:ascii="Times New Roman" w:hAnsi="Times New Roman"/>
                <w:sz w:val="22"/>
                <w:szCs w:val="22"/>
                <w:lang w:eastAsia="ru-RU"/>
              </w:rPr>
              <w:t>Наименование показателя</w:t>
            </w:r>
          </w:p>
        </w:tc>
        <w:tc>
          <w:tcPr>
            <w:tcW w:w="1682" w:type="dxa"/>
            <w:shd w:val="clear" w:color="auto" w:fill="auto"/>
            <w:vAlign w:val="center"/>
          </w:tcPr>
          <w:p w:rsidR="00B61EC1" w:rsidRPr="004F00DE" w:rsidRDefault="00B61EC1" w:rsidP="00E3092A">
            <w:pPr>
              <w:spacing w:before="0"/>
              <w:ind w:firstLine="0"/>
              <w:jc w:val="center"/>
              <w:rPr>
                <w:rFonts w:ascii="Times New Roman" w:hAnsi="Times New Roman"/>
                <w:sz w:val="22"/>
                <w:szCs w:val="22"/>
                <w:lang w:eastAsia="ru-RU"/>
              </w:rPr>
            </w:pPr>
            <w:r w:rsidRPr="004F00DE">
              <w:rPr>
                <w:rFonts w:ascii="Times New Roman" w:hAnsi="Times New Roman"/>
                <w:sz w:val="22"/>
                <w:szCs w:val="22"/>
                <w:lang w:eastAsia="ru-RU"/>
              </w:rPr>
              <w:t>На 01.01.201</w:t>
            </w:r>
            <w:r w:rsidR="00934B74">
              <w:rPr>
                <w:rFonts w:ascii="Times New Roman" w:hAnsi="Times New Roman"/>
                <w:sz w:val="22"/>
                <w:szCs w:val="22"/>
                <w:lang w:eastAsia="ru-RU"/>
              </w:rPr>
              <w:t>9</w:t>
            </w:r>
            <w:r w:rsidRPr="004F00DE">
              <w:rPr>
                <w:rFonts w:ascii="Times New Roman" w:hAnsi="Times New Roman"/>
                <w:sz w:val="22"/>
                <w:szCs w:val="22"/>
                <w:lang w:eastAsia="ru-RU"/>
              </w:rPr>
              <w:t>г.</w:t>
            </w:r>
          </w:p>
          <w:p w:rsidR="00B61EC1" w:rsidRPr="004F00DE" w:rsidRDefault="00B61EC1" w:rsidP="00E3092A">
            <w:pPr>
              <w:spacing w:before="0"/>
              <w:ind w:firstLine="0"/>
              <w:jc w:val="center"/>
              <w:rPr>
                <w:rFonts w:ascii="Times New Roman" w:hAnsi="Times New Roman"/>
                <w:sz w:val="22"/>
                <w:szCs w:val="22"/>
                <w:lang w:eastAsia="ru-RU"/>
              </w:rPr>
            </w:pPr>
            <w:r w:rsidRPr="004F00DE">
              <w:rPr>
                <w:rFonts w:ascii="Times New Roman" w:hAnsi="Times New Roman"/>
                <w:sz w:val="22"/>
                <w:szCs w:val="22"/>
                <w:lang w:eastAsia="ru-RU"/>
              </w:rPr>
              <w:t>(руб.)</w:t>
            </w:r>
          </w:p>
        </w:tc>
        <w:tc>
          <w:tcPr>
            <w:tcW w:w="1701" w:type="dxa"/>
            <w:shd w:val="clear" w:color="auto" w:fill="auto"/>
            <w:vAlign w:val="center"/>
          </w:tcPr>
          <w:p w:rsidR="00B61EC1" w:rsidRPr="004F00DE" w:rsidRDefault="00B61EC1" w:rsidP="00E3092A">
            <w:pPr>
              <w:spacing w:before="0"/>
              <w:ind w:firstLine="0"/>
              <w:jc w:val="center"/>
              <w:rPr>
                <w:rFonts w:ascii="Times New Roman" w:hAnsi="Times New Roman"/>
                <w:sz w:val="22"/>
                <w:szCs w:val="22"/>
                <w:lang w:eastAsia="ru-RU"/>
              </w:rPr>
            </w:pPr>
            <w:r w:rsidRPr="004F00DE">
              <w:rPr>
                <w:rFonts w:ascii="Times New Roman" w:hAnsi="Times New Roman"/>
                <w:sz w:val="22"/>
                <w:szCs w:val="22"/>
                <w:lang w:eastAsia="ru-RU"/>
              </w:rPr>
              <w:t>На 01.01.20</w:t>
            </w:r>
            <w:r w:rsidR="00934B74">
              <w:rPr>
                <w:rFonts w:ascii="Times New Roman" w:hAnsi="Times New Roman"/>
                <w:sz w:val="22"/>
                <w:szCs w:val="22"/>
                <w:lang w:eastAsia="ru-RU"/>
              </w:rPr>
              <w:t>20</w:t>
            </w:r>
            <w:r w:rsidRPr="004F00DE">
              <w:rPr>
                <w:rFonts w:ascii="Times New Roman" w:hAnsi="Times New Roman"/>
                <w:sz w:val="22"/>
                <w:szCs w:val="22"/>
                <w:lang w:eastAsia="ru-RU"/>
              </w:rPr>
              <w:t>г.</w:t>
            </w:r>
          </w:p>
          <w:p w:rsidR="00B61EC1" w:rsidRPr="004F00DE" w:rsidRDefault="00B61EC1" w:rsidP="00E3092A">
            <w:pPr>
              <w:spacing w:before="0"/>
              <w:ind w:firstLine="0"/>
              <w:jc w:val="center"/>
              <w:rPr>
                <w:rFonts w:ascii="Times New Roman" w:hAnsi="Times New Roman"/>
                <w:sz w:val="22"/>
                <w:szCs w:val="22"/>
                <w:lang w:eastAsia="ru-RU"/>
              </w:rPr>
            </w:pPr>
            <w:r w:rsidRPr="004F00DE">
              <w:rPr>
                <w:rFonts w:ascii="Times New Roman" w:hAnsi="Times New Roman"/>
                <w:sz w:val="22"/>
                <w:szCs w:val="22"/>
                <w:lang w:eastAsia="ru-RU"/>
              </w:rPr>
              <w:t>(руб.)</w:t>
            </w:r>
          </w:p>
        </w:tc>
        <w:tc>
          <w:tcPr>
            <w:tcW w:w="3421" w:type="dxa"/>
            <w:shd w:val="clear" w:color="auto" w:fill="auto"/>
          </w:tcPr>
          <w:p w:rsidR="00B61EC1" w:rsidRPr="004F00DE" w:rsidRDefault="00B61EC1" w:rsidP="00E3092A">
            <w:pPr>
              <w:spacing w:before="0"/>
              <w:ind w:firstLine="0"/>
              <w:jc w:val="center"/>
              <w:rPr>
                <w:rFonts w:ascii="Times New Roman" w:hAnsi="Times New Roman"/>
                <w:sz w:val="22"/>
                <w:szCs w:val="22"/>
                <w:lang w:eastAsia="ru-RU"/>
              </w:rPr>
            </w:pPr>
            <w:r w:rsidRPr="004F00DE">
              <w:rPr>
                <w:rFonts w:ascii="Times New Roman" w:hAnsi="Times New Roman"/>
                <w:sz w:val="22"/>
                <w:szCs w:val="22"/>
                <w:lang w:eastAsia="ru-RU"/>
              </w:rPr>
              <w:t>Экономическое содержание показателя</w:t>
            </w:r>
          </w:p>
        </w:tc>
      </w:tr>
      <w:tr w:rsidR="00934B74" w:rsidRPr="004F00DE" w:rsidTr="001962BF">
        <w:trPr>
          <w:trHeight w:val="514"/>
        </w:trPr>
        <w:tc>
          <w:tcPr>
            <w:tcW w:w="2943" w:type="dxa"/>
            <w:shd w:val="clear" w:color="auto" w:fill="auto"/>
          </w:tcPr>
          <w:p w:rsidR="00934B74" w:rsidRPr="00011B02" w:rsidRDefault="00934B74" w:rsidP="00DC2F5D">
            <w:pPr>
              <w:spacing w:before="0"/>
              <w:ind w:firstLine="0"/>
              <w:jc w:val="left"/>
              <w:rPr>
                <w:rFonts w:ascii="Times New Roman" w:hAnsi="Times New Roman"/>
                <w:sz w:val="22"/>
                <w:szCs w:val="22"/>
                <w:lang w:eastAsia="ru-RU"/>
              </w:rPr>
            </w:pPr>
            <w:r>
              <w:rPr>
                <w:rFonts w:ascii="Times New Roman" w:hAnsi="Times New Roman"/>
                <w:sz w:val="22"/>
                <w:szCs w:val="22"/>
                <w:lang w:eastAsia="ru-RU"/>
              </w:rPr>
              <w:t xml:space="preserve">1 401 50 «Расходы будущего </w:t>
            </w:r>
            <w:r w:rsidRPr="00011B02">
              <w:rPr>
                <w:rFonts w:ascii="Times New Roman" w:hAnsi="Times New Roman"/>
                <w:sz w:val="22"/>
                <w:szCs w:val="22"/>
                <w:lang w:eastAsia="ru-RU"/>
              </w:rPr>
              <w:t>периода»</w:t>
            </w:r>
            <w:r>
              <w:rPr>
                <w:rFonts w:ascii="Times New Roman" w:hAnsi="Times New Roman"/>
                <w:sz w:val="22"/>
                <w:szCs w:val="22"/>
                <w:lang w:eastAsia="ru-RU"/>
              </w:rPr>
              <w:t xml:space="preserve"> </w:t>
            </w:r>
            <w:r w:rsidRPr="00011B02">
              <w:rPr>
                <w:rFonts w:ascii="Times New Roman" w:hAnsi="Times New Roman"/>
                <w:sz w:val="22"/>
                <w:szCs w:val="22"/>
                <w:lang w:eastAsia="ru-RU"/>
              </w:rPr>
              <w:t>(стр.160)</w:t>
            </w:r>
          </w:p>
        </w:tc>
        <w:tc>
          <w:tcPr>
            <w:tcW w:w="1682" w:type="dxa"/>
            <w:shd w:val="clear" w:color="auto" w:fill="auto"/>
          </w:tcPr>
          <w:p w:rsidR="00934B74" w:rsidRPr="00A23E8E" w:rsidRDefault="00934B74" w:rsidP="00DC2F5D">
            <w:pPr>
              <w:spacing w:before="0"/>
              <w:ind w:firstLine="0"/>
              <w:jc w:val="center"/>
              <w:rPr>
                <w:rFonts w:ascii="Times New Roman" w:hAnsi="Times New Roman"/>
                <w:sz w:val="22"/>
                <w:szCs w:val="22"/>
                <w:lang w:eastAsia="ru-RU"/>
              </w:rPr>
            </w:pPr>
            <w:r w:rsidRPr="00A23E8E">
              <w:rPr>
                <w:rFonts w:ascii="Times New Roman" w:hAnsi="Times New Roman"/>
                <w:sz w:val="22"/>
                <w:szCs w:val="22"/>
                <w:lang w:eastAsia="ru-RU"/>
              </w:rPr>
              <w:t>119527,88</w:t>
            </w:r>
          </w:p>
        </w:tc>
        <w:tc>
          <w:tcPr>
            <w:tcW w:w="1701" w:type="dxa"/>
            <w:shd w:val="clear" w:color="auto" w:fill="auto"/>
          </w:tcPr>
          <w:p w:rsidR="00934B74" w:rsidRPr="00A23E8E" w:rsidRDefault="00934B74" w:rsidP="00DC2F5D">
            <w:pPr>
              <w:spacing w:before="0"/>
              <w:ind w:firstLine="0"/>
              <w:jc w:val="center"/>
              <w:rPr>
                <w:rFonts w:ascii="Times New Roman" w:hAnsi="Times New Roman"/>
                <w:sz w:val="22"/>
                <w:szCs w:val="22"/>
                <w:lang w:eastAsia="ru-RU"/>
              </w:rPr>
            </w:pPr>
            <w:r>
              <w:rPr>
                <w:rFonts w:ascii="Times New Roman" w:hAnsi="Times New Roman"/>
                <w:sz w:val="22"/>
                <w:szCs w:val="22"/>
                <w:lang w:eastAsia="ru-RU"/>
              </w:rPr>
              <w:t>85514,02</w:t>
            </w:r>
          </w:p>
        </w:tc>
        <w:tc>
          <w:tcPr>
            <w:tcW w:w="3421" w:type="dxa"/>
            <w:shd w:val="clear" w:color="auto" w:fill="auto"/>
          </w:tcPr>
          <w:p w:rsidR="00934B74" w:rsidRPr="004F00DE" w:rsidRDefault="00934B74" w:rsidP="00B26A94">
            <w:pPr>
              <w:spacing w:before="0"/>
              <w:ind w:firstLine="0"/>
              <w:rPr>
                <w:rFonts w:ascii="Times New Roman" w:hAnsi="Times New Roman"/>
                <w:sz w:val="22"/>
                <w:szCs w:val="22"/>
                <w:lang w:eastAsia="ru-RU"/>
              </w:rPr>
            </w:pPr>
            <w:r w:rsidRPr="004F00DE">
              <w:rPr>
                <w:rFonts w:ascii="Times New Roman" w:hAnsi="Times New Roman"/>
                <w:bCs/>
                <w:sz w:val="22"/>
                <w:szCs w:val="22"/>
                <w:lang w:eastAsia="ru-RU"/>
              </w:rPr>
              <w:t xml:space="preserve">за счет  начисленных отпускных и страховых взносов за </w:t>
            </w:r>
            <w:proofErr w:type="spellStart"/>
            <w:proofErr w:type="gramStart"/>
            <w:r w:rsidRPr="004F00DE">
              <w:rPr>
                <w:rFonts w:ascii="Times New Roman" w:hAnsi="Times New Roman"/>
                <w:bCs/>
                <w:sz w:val="22"/>
                <w:szCs w:val="22"/>
                <w:lang w:eastAsia="ru-RU"/>
              </w:rPr>
              <w:t>неот-работанный</w:t>
            </w:r>
            <w:proofErr w:type="spellEnd"/>
            <w:proofErr w:type="gramEnd"/>
            <w:r w:rsidRPr="004F00DE">
              <w:rPr>
                <w:rFonts w:ascii="Times New Roman" w:hAnsi="Times New Roman"/>
                <w:bCs/>
                <w:sz w:val="22"/>
                <w:szCs w:val="22"/>
                <w:lang w:eastAsia="ru-RU"/>
              </w:rPr>
              <w:t xml:space="preserve"> период времени произошло </w:t>
            </w:r>
            <w:r w:rsidR="00B26A94">
              <w:rPr>
                <w:rFonts w:ascii="Times New Roman" w:hAnsi="Times New Roman"/>
                <w:bCs/>
                <w:sz w:val="22"/>
                <w:szCs w:val="22"/>
                <w:lang w:eastAsia="ru-RU"/>
              </w:rPr>
              <w:t>уменьшение</w:t>
            </w:r>
            <w:r w:rsidRPr="004F00DE">
              <w:rPr>
                <w:rFonts w:ascii="Times New Roman" w:hAnsi="Times New Roman"/>
                <w:bCs/>
                <w:sz w:val="22"/>
                <w:szCs w:val="22"/>
                <w:lang w:eastAsia="ru-RU"/>
              </w:rPr>
              <w:t xml:space="preserve"> расходов</w:t>
            </w:r>
          </w:p>
        </w:tc>
      </w:tr>
    </w:tbl>
    <w:p w:rsidR="00AA4FEB" w:rsidRPr="004F00DE" w:rsidRDefault="00AA4FEB" w:rsidP="00AA4FEB">
      <w:pPr>
        <w:spacing w:before="0"/>
        <w:ind w:firstLine="0"/>
        <w:rPr>
          <w:rFonts w:ascii="Times New Roman" w:hAnsi="Times New Roman"/>
          <w:sz w:val="28"/>
          <w:szCs w:val="28"/>
          <w:lang w:eastAsia="ru-RU"/>
        </w:rPr>
      </w:pPr>
    </w:p>
    <w:p w:rsidR="00AA4FEB" w:rsidRPr="004F00DE" w:rsidRDefault="00B85BCD" w:rsidP="00AA4FEB">
      <w:pPr>
        <w:spacing w:before="0" w:line="360" w:lineRule="auto"/>
        <w:ind w:firstLine="0"/>
        <w:rPr>
          <w:rFonts w:ascii="Times New Roman" w:hAnsi="Times New Roman"/>
          <w:sz w:val="28"/>
          <w:szCs w:val="28"/>
          <w:lang w:eastAsia="ru-RU"/>
        </w:rPr>
      </w:pPr>
      <w:r w:rsidRPr="004F00DE">
        <w:rPr>
          <w:rFonts w:ascii="Times New Roman" w:hAnsi="Times New Roman"/>
          <w:sz w:val="28"/>
          <w:szCs w:val="28"/>
          <w:lang w:eastAsia="ru-RU"/>
        </w:rPr>
        <w:t xml:space="preserve">2.1.2. </w:t>
      </w:r>
      <w:r w:rsidR="00AA4FEB" w:rsidRPr="004F00DE">
        <w:rPr>
          <w:rFonts w:ascii="Times New Roman" w:hAnsi="Times New Roman"/>
          <w:sz w:val="28"/>
          <w:szCs w:val="28"/>
          <w:lang w:eastAsia="ru-RU"/>
        </w:rPr>
        <w:t xml:space="preserve">Изменение показателей по разделу </w:t>
      </w:r>
      <w:r w:rsidR="00AA4FEB" w:rsidRPr="004F00DE">
        <w:rPr>
          <w:rFonts w:ascii="Times New Roman" w:hAnsi="Times New Roman"/>
          <w:sz w:val="28"/>
          <w:szCs w:val="28"/>
          <w:lang w:val="en-US" w:eastAsia="ru-RU"/>
        </w:rPr>
        <w:t>III</w:t>
      </w:r>
      <w:r w:rsidR="00AA4FEB" w:rsidRPr="004F00DE">
        <w:rPr>
          <w:rFonts w:ascii="Times New Roman" w:hAnsi="Times New Roman"/>
          <w:sz w:val="28"/>
          <w:szCs w:val="28"/>
          <w:lang w:eastAsia="ru-RU"/>
        </w:rPr>
        <w:t xml:space="preserve">. </w:t>
      </w:r>
      <w:proofErr w:type="gramStart"/>
      <w:r w:rsidR="00AA4FEB" w:rsidRPr="004F00DE">
        <w:rPr>
          <w:rFonts w:ascii="Times New Roman" w:hAnsi="Times New Roman"/>
          <w:sz w:val="28"/>
          <w:szCs w:val="28"/>
          <w:lang w:eastAsia="ru-RU"/>
        </w:rPr>
        <w:t xml:space="preserve">Обязательства, произошло в связи с </w:t>
      </w:r>
      <w:r w:rsidR="002D3252">
        <w:rPr>
          <w:rFonts w:ascii="Times New Roman" w:hAnsi="Times New Roman"/>
          <w:sz w:val="28"/>
          <w:szCs w:val="28"/>
          <w:lang w:eastAsia="ru-RU"/>
        </w:rPr>
        <w:t>уменьшением</w:t>
      </w:r>
      <w:r w:rsidR="00AA4FEB" w:rsidRPr="004F00DE">
        <w:rPr>
          <w:rFonts w:ascii="Times New Roman" w:hAnsi="Times New Roman"/>
          <w:sz w:val="28"/>
          <w:szCs w:val="28"/>
          <w:lang w:eastAsia="ru-RU"/>
        </w:rPr>
        <w:t xml:space="preserve"> кредиторской задолженности на конец отчетного периода по сравнению с прошлым годом на </w:t>
      </w:r>
      <w:r w:rsidR="002D3252">
        <w:rPr>
          <w:rFonts w:ascii="Times New Roman" w:hAnsi="Times New Roman"/>
          <w:sz w:val="28"/>
          <w:szCs w:val="28"/>
          <w:lang w:eastAsia="ru-RU"/>
        </w:rPr>
        <w:t>41042,36</w:t>
      </w:r>
      <w:r w:rsidR="00AA4FEB" w:rsidRPr="004F00DE">
        <w:rPr>
          <w:rFonts w:ascii="Times New Roman" w:hAnsi="Times New Roman"/>
          <w:sz w:val="28"/>
          <w:szCs w:val="28"/>
          <w:lang w:eastAsia="ru-RU"/>
        </w:rPr>
        <w:t xml:space="preserve"> руб. и </w:t>
      </w:r>
      <w:r w:rsidR="002D3252">
        <w:rPr>
          <w:rFonts w:ascii="Times New Roman" w:hAnsi="Times New Roman"/>
          <w:sz w:val="28"/>
          <w:szCs w:val="28"/>
          <w:lang w:eastAsia="ru-RU"/>
        </w:rPr>
        <w:t>уменьшением</w:t>
      </w:r>
      <w:r w:rsidR="00AA4FEB" w:rsidRPr="004F00DE">
        <w:rPr>
          <w:rFonts w:ascii="Times New Roman" w:hAnsi="Times New Roman"/>
          <w:sz w:val="28"/>
          <w:szCs w:val="28"/>
          <w:lang w:eastAsia="ru-RU"/>
        </w:rPr>
        <w:t xml:space="preserve"> остатка на 01.01.20</w:t>
      </w:r>
      <w:r w:rsidR="002D3252">
        <w:rPr>
          <w:rFonts w:ascii="Times New Roman" w:hAnsi="Times New Roman"/>
          <w:sz w:val="28"/>
          <w:szCs w:val="28"/>
          <w:lang w:eastAsia="ru-RU"/>
        </w:rPr>
        <w:t>20</w:t>
      </w:r>
      <w:r w:rsidR="00AA4FEB" w:rsidRPr="004F00DE">
        <w:rPr>
          <w:rFonts w:ascii="Times New Roman" w:hAnsi="Times New Roman"/>
          <w:sz w:val="28"/>
          <w:szCs w:val="28"/>
          <w:lang w:eastAsia="ru-RU"/>
        </w:rPr>
        <w:t xml:space="preserve"> года по резерву предстоящих расходов  на оплату отпусков за фактически отработанное время и начисленных  на них страховых взносов в </w:t>
      </w:r>
      <w:r w:rsidR="00AA4FEB" w:rsidRPr="004F00DE">
        <w:rPr>
          <w:rFonts w:ascii="Times New Roman" w:hAnsi="Times New Roman"/>
          <w:sz w:val="28"/>
          <w:szCs w:val="28"/>
          <w:lang w:eastAsia="ru-RU"/>
        </w:rPr>
        <w:lastRenderedPageBreak/>
        <w:t xml:space="preserve">сумме </w:t>
      </w:r>
      <w:r w:rsidR="002D3252">
        <w:rPr>
          <w:rFonts w:ascii="Times New Roman" w:hAnsi="Times New Roman"/>
          <w:sz w:val="28"/>
          <w:szCs w:val="28"/>
          <w:lang w:eastAsia="ru-RU"/>
        </w:rPr>
        <w:t>522319,88</w:t>
      </w:r>
      <w:r w:rsidR="00AA4FEB" w:rsidRPr="004F00DE">
        <w:rPr>
          <w:rFonts w:ascii="Times New Roman" w:hAnsi="Times New Roman"/>
          <w:sz w:val="28"/>
          <w:szCs w:val="28"/>
          <w:lang w:eastAsia="ru-RU"/>
        </w:rPr>
        <w:t xml:space="preserve"> руб. и </w:t>
      </w:r>
      <w:r w:rsidR="002D3252">
        <w:rPr>
          <w:rFonts w:ascii="Times New Roman" w:hAnsi="Times New Roman"/>
          <w:sz w:val="28"/>
          <w:szCs w:val="28"/>
          <w:lang w:eastAsia="ru-RU"/>
        </w:rPr>
        <w:t>157740,61</w:t>
      </w:r>
      <w:r w:rsidR="00AA4FEB" w:rsidRPr="004F00DE">
        <w:rPr>
          <w:rFonts w:ascii="Times New Roman" w:hAnsi="Times New Roman"/>
          <w:sz w:val="28"/>
          <w:szCs w:val="28"/>
          <w:lang w:eastAsia="ru-RU"/>
        </w:rPr>
        <w:t xml:space="preserve"> руб. соответственно.</w:t>
      </w:r>
      <w:proofErr w:type="gramEnd"/>
      <w:r w:rsidR="00AA4FEB" w:rsidRPr="004F00DE">
        <w:rPr>
          <w:rFonts w:ascii="Times New Roman" w:hAnsi="Times New Roman"/>
          <w:sz w:val="28"/>
          <w:szCs w:val="28"/>
          <w:lang w:eastAsia="ru-RU"/>
        </w:rPr>
        <w:t xml:space="preserve"> </w:t>
      </w:r>
      <w:proofErr w:type="gramStart"/>
      <w:r w:rsidR="00AA4FEB" w:rsidRPr="004F00DE">
        <w:rPr>
          <w:rFonts w:ascii="Times New Roman" w:hAnsi="Times New Roman"/>
          <w:sz w:val="28"/>
          <w:szCs w:val="28"/>
          <w:lang w:eastAsia="ru-RU"/>
        </w:rPr>
        <w:t>Исходя из этого уменьшился</w:t>
      </w:r>
      <w:proofErr w:type="gramEnd"/>
      <w:r w:rsidR="00AA4FEB" w:rsidRPr="004F00DE">
        <w:rPr>
          <w:rFonts w:ascii="Times New Roman" w:hAnsi="Times New Roman"/>
          <w:sz w:val="28"/>
          <w:szCs w:val="28"/>
          <w:lang w:eastAsia="ru-RU"/>
        </w:rPr>
        <w:t xml:space="preserve"> финансовый результат учреждения на сумму -</w:t>
      </w:r>
      <w:r w:rsidR="000F1FEF">
        <w:rPr>
          <w:rFonts w:ascii="Times New Roman" w:hAnsi="Times New Roman"/>
          <w:sz w:val="28"/>
          <w:szCs w:val="28"/>
          <w:lang w:eastAsia="ru-RU"/>
        </w:rPr>
        <w:t>229205,37 руб</w:t>
      </w:r>
      <w:r w:rsidR="00AA4FEB" w:rsidRPr="004F00DE">
        <w:rPr>
          <w:rFonts w:ascii="Times New Roman" w:hAnsi="Times New Roman"/>
          <w:sz w:val="28"/>
          <w:szCs w:val="28"/>
          <w:lang w:eastAsia="ru-RU"/>
        </w:rPr>
        <w:t>.</w:t>
      </w:r>
    </w:p>
    <w:p w:rsidR="004C5A30" w:rsidRPr="004F00DE" w:rsidRDefault="004C5A30" w:rsidP="00AA4FEB">
      <w:pPr>
        <w:spacing w:before="0" w:line="360" w:lineRule="auto"/>
        <w:ind w:firstLine="0"/>
        <w:rPr>
          <w:rFonts w:ascii="Times New Roman" w:hAnsi="Times New Roman"/>
          <w:sz w:val="28"/>
          <w:szCs w:val="28"/>
          <w:lang w:eastAsia="ru-RU"/>
        </w:rPr>
      </w:pPr>
      <w:r w:rsidRPr="004F00DE">
        <w:rPr>
          <w:rFonts w:ascii="Times New Roman" w:hAnsi="Times New Roman"/>
          <w:sz w:val="28"/>
          <w:szCs w:val="28"/>
          <w:lang w:eastAsia="ru-RU"/>
        </w:rPr>
        <w:t xml:space="preserve">    </w:t>
      </w:r>
      <w:r w:rsidR="003C5397" w:rsidRPr="004F00DE">
        <w:rPr>
          <w:rFonts w:ascii="Times New Roman" w:hAnsi="Times New Roman"/>
          <w:sz w:val="28"/>
          <w:szCs w:val="28"/>
          <w:lang w:eastAsia="ru-RU"/>
        </w:rPr>
        <w:t xml:space="preserve">В итоге, валюта баланса на конец года по сравнению с прошлым отчетным </w:t>
      </w:r>
    </w:p>
    <w:p w:rsidR="00CB72E9" w:rsidRPr="004F00DE" w:rsidRDefault="003C5397" w:rsidP="00AA4FEB">
      <w:pPr>
        <w:spacing w:before="0" w:line="360" w:lineRule="auto"/>
        <w:ind w:firstLine="0"/>
        <w:rPr>
          <w:rFonts w:ascii="Times New Roman" w:hAnsi="Times New Roman"/>
          <w:sz w:val="28"/>
          <w:szCs w:val="28"/>
          <w:lang w:eastAsia="ru-RU"/>
        </w:rPr>
      </w:pPr>
      <w:r w:rsidRPr="004F00DE">
        <w:rPr>
          <w:rFonts w:ascii="Times New Roman" w:hAnsi="Times New Roman"/>
          <w:sz w:val="28"/>
          <w:szCs w:val="28"/>
          <w:lang w:eastAsia="ru-RU"/>
        </w:rPr>
        <w:t xml:space="preserve">периодом </w:t>
      </w:r>
      <w:r w:rsidR="00737B0A" w:rsidRPr="004F00DE">
        <w:rPr>
          <w:rFonts w:ascii="Times New Roman" w:hAnsi="Times New Roman"/>
          <w:sz w:val="28"/>
          <w:szCs w:val="28"/>
          <w:lang w:eastAsia="ru-RU"/>
        </w:rPr>
        <w:t xml:space="preserve">уменьшилась </w:t>
      </w:r>
      <w:r w:rsidRPr="004F00DE">
        <w:rPr>
          <w:rFonts w:ascii="Times New Roman" w:hAnsi="Times New Roman"/>
          <w:sz w:val="28"/>
          <w:szCs w:val="28"/>
          <w:lang w:eastAsia="ru-RU"/>
        </w:rPr>
        <w:t xml:space="preserve">за счет списания основных средств </w:t>
      </w:r>
      <w:r w:rsidR="002624C3">
        <w:rPr>
          <w:rFonts w:ascii="Times New Roman" w:hAnsi="Times New Roman"/>
          <w:sz w:val="28"/>
          <w:szCs w:val="28"/>
          <w:lang w:eastAsia="ru-RU"/>
        </w:rPr>
        <w:t xml:space="preserve"> и материальных запасов </w:t>
      </w:r>
      <w:r w:rsidRPr="004F00DE">
        <w:rPr>
          <w:rFonts w:ascii="Times New Roman" w:hAnsi="Times New Roman"/>
          <w:sz w:val="28"/>
          <w:szCs w:val="28"/>
          <w:lang w:eastAsia="ru-RU"/>
        </w:rPr>
        <w:t>в течение отчетного года</w:t>
      </w:r>
      <w:r w:rsidR="00756856" w:rsidRPr="004F00DE">
        <w:rPr>
          <w:rFonts w:ascii="Times New Roman" w:hAnsi="Times New Roman"/>
          <w:sz w:val="28"/>
          <w:szCs w:val="28"/>
          <w:lang w:eastAsia="ru-RU"/>
        </w:rPr>
        <w:t>.</w:t>
      </w:r>
    </w:p>
    <w:p w:rsidR="00F501DF" w:rsidRPr="004F00DE" w:rsidRDefault="00DB7B98" w:rsidP="00DB7B98">
      <w:pPr>
        <w:spacing w:before="0" w:line="360" w:lineRule="auto"/>
        <w:ind w:firstLine="567"/>
        <w:outlineLvl w:val="2"/>
        <w:rPr>
          <w:rFonts w:ascii="Times New Roman" w:hAnsi="Times New Roman"/>
          <w:sz w:val="28"/>
          <w:szCs w:val="28"/>
          <w:lang w:eastAsia="ru-RU"/>
        </w:rPr>
      </w:pPr>
      <w:bookmarkStart w:id="5" w:name="_Toc529972718"/>
      <w:r w:rsidRPr="004F00DE">
        <w:rPr>
          <w:rFonts w:ascii="Times New Roman" w:hAnsi="Times New Roman"/>
          <w:bCs/>
          <w:sz w:val="28"/>
          <w:szCs w:val="28"/>
          <w:lang w:eastAsia="ru-RU"/>
        </w:rPr>
        <w:t>2</w:t>
      </w:r>
      <w:r w:rsidR="00AC0E01" w:rsidRPr="004F00DE">
        <w:rPr>
          <w:rFonts w:ascii="Times New Roman" w:hAnsi="Times New Roman"/>
          <w:bCs/>
          <w:sz w:val="28"/>
          <w:szCs w:val="28"/>
          <w:lang w:eastAsia="ru-RU"/>
        </w:rPr>
        <w:t>.</w:t>
      </w:r>
      <w:r w:rsidRPr="004F00DE">
        <w:rPr>
          <w:rFonts w:ascii="Times New Roman" w:hAnsi="Times New Roman"/>
          <w:bCs/>
          <w:sz w:val="28"/>
          <w:szCs w:val="28"/>
          <w:lang w:eastAsia="ru-RU"/>
        </w:rPr>
        <w:t>2</w:t>
      </w:r>
      <w:r w:rsidR="00F501DF" w:rsidRPr="004F00DE">
        <w:rPr>
          <w:rFonts w:ascii="Times New Roman" w:hAnsi="Times New Roman"/>
          <w:bCs/>
          <w:sz w:val="28"/>
          <w:szCs w:val="28"/>
          <w:lang w:eastAsia="ru-RU"/>
        </w:rPr>
        <w:t>.</w:t>
      </w:r>
      <w:r w:rsidR="00F501DF" w:rsidRPr="004F00DE">
        <w:rPr>
          <w:rFonts w:ascii="Times New Roman" w:hAnsi="Times New Roman"/>
          <w:b/>
          <w:bCs/>
          <w:sz w:val="28"/>
          <w:szCs w:val="28"/>
          <w:lang w:eastAsia="ru-RU"/>
        </w:rPr>
        <w:t xml:space="preserve"> </w:t>
      </w:r>
      <w:r w:rsidR="00F501DF" w:rsidRPr="004F00DE">
        <w:rPr>
          <w:rFonts w:ascii="Times New Roman" w:hAnsi="Times New Roman"/>
          <w:sz w:val="28"/>
          <w:szCs w:val="28"/>
          <w:lang w:eastAsia="ru-RU"/>
        </w:rPr>
        <w:t>Показатели отчета о финансовых результатах деятельности за 201</w:t>
      </w:r>
      <w:r w:rsidR="0016621A">
        <w:rPr>
          <w:rFonts w:ascii="Times New Roman" w:hAnsi="Times New Roman"/>
          <w:sz w:val="28"/>
          <w:szCs w:val="28"/>
          <w:lang w:eastAsia="ru-RU"/>
        </w:rPr>
        <w:t>9</w:t>
      </w:r>
      <w:r w:rsidR="00F501DF" w:rsidRPr="004F00DE">
        <w:rPr>
          <w:rFonts w:ascii="Times New Roman" w:hAnsi="Times New Roman"/>
          <w:sz w:val="28"/>
          <w:szCs w:val="28"/>
          <w:lang w:eastAsia="ru-RU"/>
        </w:rPr>
        <w:t xml:space="preserve"> год</w:t>
      </w:r>
    </w:p>
    <w:p w:rsidR="008D08C7" w:rsidRPr="004F00DE" w:rsidRDefault="00DB7B98" w:rsidP="00B61EC1">
      <w:pPr>
        <w:spacing w:before="0" w:line="360" w:lineRule="auto"/>
        <w:ind w:firstLine="0"/>
        <w:outlineLvl w:val="2"/>
        <w:rPr>
          <w:rFonts w:ascii="Times New Roman" w:hAnsi="Times New Roman"/>
          <w:bCs/>
          <w:sz w:val="28"/>
          <w:szCs w:val="28"/>
          <w:lang w:eastAsia="ru-RU"/>
        </w:rPr>
      </w:pPr>
      <w:r w:rsidRPr="004F00DE">
        <w:rPr>
          <w:rFonts w:ascii="Times New Roman" w:hAnsi="Times New Roman"/>
          <w:sz w:val="28"/>
          <w:szCs w:val="28"/>
          <w:lang w:eastAsia="ru-RU"/>
        </w:rPr>
        <w:t>2</w:t>
      </w:r>
      <w:r w:rsidR="00AC0E01" w:rsidRPr="004F00DE">
        <w:rPr>
          <w:rFonts w:ascii="Times New Roman" w:hAnsi="Times New Roman"/>
          <w:sz w:val="28"/>
          <w:szCs w:val="28"/>
          <w:lang w:eastAsia="ru-RU"/>
        </w:rPr>
        <w:t>.</w:t>
      </w:r>
      <w:r w:rsidRPr="004F00DE">
        <w:rPr>
          <w:rFonts w:ascii="Times New Roman" w:hAnsi="Times New Roman"/>
          <w:sz w:val="28"/>
          <w:szCs w:val="28"/>
          <w:lang w:eastAsia="ru-RU"/>
        </w:rPr>
        <w:t>2</w:t>
      </w:r>
      <w:r w:rsidR="00AC0E01" w:rsidRPr="004F00DE">
        <w:rPr>
          <w:rFonts w:ascii="Times New Roman" w:hAnsi="Times New Roman"/>
          <w:sz w:val="28"/>
          <w:szCs w:val="28"/>
          <w:lang w:eastAsia="ru-RU"/>
        </w:rPr>
        <w:t>.1</w:t>
      </w:r>
      <w:r w:rsidR="00F501DF" w:rsidRPr="004F00DE">
        <w:rPr>
          <w:rFonts w:ascii="Times New Roman" w:hAnsi="Times New Roman"/>
          <w:sz w:val="28"/>
          <w:szCs w:val="28"/>
          <w:lang w:eastAsia="ru-RU"/>
        </w:rPr>
        <w:t>.</w:t>
      </w:r>
      <w:r w:rsidR="008D08C7" w:rsidRPr="004F00DE">
        <w:rPr>
          <w:rFonts w:ascii="Times New Roman" w:hAnsi="Times New Roman"/>
          <w:sz w:val="28"/>
          <w:szCs w:val="28"/>
          <w:lang w:eastAsia="ru-RU"/>
        </w:rPr>
        <w:t xml:space="preserve"> </w:t>
      </w:r>
      <w:bookmarkEnd w:id="5"/>
      <w:r w:rsidR="008D08C7" w:rsidRPr="004F00DE">
        <w:rPr>
          <w:rFonts w:ascii="Times New Roman" w:hAnsi="Times New Roman"/>
          <w:sz w:val="28"/>
          <w:szCs w:val="28"/>
          <w:lang w:eastAsia="ru-RU"/>
        </w:rPr>
        <w:t>Фактически  н</w:t>
      </w:r>
      <w:r w:rsidR="008D08C7" w:rsidRPr="004F00DE">
        <w:rPr>
          <w:rFonts w:ascii="Times New Roman" w:hAnsi="Times New Roman"/>
          <w:bCs/>
          <w:sz w:val="28"/>
          <w:szCs w:val="28"/>
          <w:lang w:eastAsia="ru-RU"/>
        </w:rPr>
        <w:t>ачислено доходов за 20</w:t>
      </w:r>
      <w:r w:rsidR="00F31853" w:rsidRPr="004F00DE">
        <w:rPr>
          <w:rFonts w:ascii="Times New Roman" w:hAnsi="Times New Roman"/>
          <w:bCs/>
          <w:sz w:val="28"/>
          <w:szCs w:val="28"/>
          <w:lang w:eastAsia="ru-RU"/>
        </w:rPr>
        <w:t>1</w:t>
      </w:r>
      <w:r w:rsidR="0016621A">
        <w:rPr>
          <w:rFonts w:ascii="Times New Roman" w:hAnsi="Times New Roman"/>
          <w:bCs/>
          <w:sz w:val="28"/>
          <w:szCs w:val="28"/>
          <w:lang w:eastAsia="ru-RU"/>
        </w:rPr>
        <w:t>9</w:t>
      </w:r>
      <w:r w:rsidR="008D08C7" w:rsidRPr="004F00DE">
        <w:rPr>
          <w:rFonts w:ascii="Times New Roman" w:hAnsi="Times New Roman"/>
          <w:bCs/>
          <w:sz w:val="28"/>
          <w:szCs w:val="28"/>
          <w:lang w:eastAsia="ru-RU"/>
        </w:rPr>
        <w:t xml:space="preserve"> год  </w:t>
      </w:r>
      <w:r w:rsidR="0016621A">
        <w:rPr>
          <w:rFonts w:ascii="Times New Roman" w:hAnsi="Times New Roman"/>
          <w:bCs/>
          <w:sz w:val="28"/>
          <w:szCs w:val="28"/>
          <w:lang w:eastAsia="ru-RU"/>
        </w:rPr>
        <w:t>-22946,72</w:t>
      </w:r>
      <w:r w:rsidR="008D08C7" w:rsidRPr="004F00DE">
        <w:rPr>
          <w:rFonts w:ascii="Times New Roman" w:hAnsi="Times New Roman"/>
          <w:sz w:val="28"/>
          <w:szCs w:val="28"/>
          <w:lang w:eastAsia="ru-RU"/>
        </w:rPr>
        <w:t xml:space="preserve"> руб.</w:t>
      </w:r>
      <w:r w:rsidR="008D08C7" w:rsidRPr="004F00DE">
        <w:rPr>
          <w:rFonts w:ascii="Times New Roman" w:hAnsi="Times New Roman"/>
          <w:bCs/>
          <w:sz w:val="28"/>
          <w:szCs w:val="28"/>
          <w:lang w:eastAsia="ru-RU"/>
        </w:rPr>
        <w:t>, в том числе:</w:t>
      </w:r>
    </w:p>
    <w:p w:rsidR="00F070F5" w:rsidRPr="004F00DE" w:rsidRDefault="00CE7339" w:rsidP="000F3B2A">
      <w:pPr>
        <w:pStyle w:val="afffe"/>
        <w:spacing w:line="360" w:lineRule="auto"/>
        <w:ind w:left="0" w:right="0" w:firstLine="0"/>
        <w:rPr>
          <w:szCs w:val="28"/>
        </w:rPr>
      </w:pPr>
      <w:r w:rsidRPr="004F00DE">
        <w:t xml:space="preserve">    </w:t>
      </w:r>
      <w:r w:rsidR="00A23D47" w:rsidRPr="004F00DE">
        <w:t xml:space="preserve"> </w:t>
      </w:r>
      <w:proofErr w:type="gramStart"/>
      <w:r w:rsidRPr="004F00DE">
        <w:t xml:space="preserve">- </w:t>
      </w:r>
      <w:r w:rsidR="00F070F5" w:rsidRPr="004F00DE">
        <w:t>полученн</w:t>
      </w:r>
      <w:r w:rsidR="00C40260" w:rsidRPr="004F00DE">
        <w:t>ые</w:t>
      </w:r>
      <w:r w:rsidR="00F070F5" w:rsidRPr="004F00DE">
        <w:t xml:space="preserve"> от реализации  бланков трудовых книжек и вкладышей к ним </w:t>
      </w:r>
      <w:r w:rsidR="00F070F5" w:rsidRPr="004F00DE">
        <w:rPr>
          <w:bCs/>
          <w:szCs w:val="28"/>
        </w:rPr>
        <w:t xml:space="preserve">в размере </w:t>
      </w:r>
      <w:r w:rsidR="00C40260" w:rsidRPr="004F00DE">
        <w:rPr>
          <w:bCs/>
          <w:szCs w:val="28"/>
        </w:rPr>
        <w:t xml:space="preserve">- </w:t>
      </w:r>
      <w:r w:rsidR="0016621A">
        <w:rPr>
          <w:bCs/>
          <w:szCs w:val="28"/>
        </w:rPr>
        <w:t>25</w:t>
      </w:r>
      <w:r w:rsidR="00F070F5" w:rsidRPr="004F00DE">
        <w:rPr>
          <w:bCs/>
          <w:szCs w:val="28"/>
        </w:rPr>
        <w:t>0,00 руб.</w:t>
      </w:r>
      <w:r w:rsidR="00C40260" w:rsidRPr="004F00DE">
        <w:rPr>
          <w:szCs w:val="28"/>
        </w:rPr>
        <w:t>;</w:t>
      </w:r>
      <w:proofErr w:type="gramEnd"/>
    </w:p>
    <w:p w:rsidR="0051093C" w:rsidRPr="004F00DE" w:rsidRDefault="00A23D47" w:rsidP="001148B2">
      <w:pPr>
        <w:tabs>
          <w:tab w:val="left" w:pos="5529"/>
        </w:tabs>
        <w:spacing w:before="0"/>
        <w:ind w:firstLine="0"/>
        <w:rPr>
          <w:rFonts w:ascii="Times New Roman" w:hAnsi="Times New Roman"/>
          <w:sz w:val="28"/>
          <w:szCs w:val="28"/>
          <w:lang w:eastAsia="ru-RU"/>
        </w:rPr>
      </w:pPr>
      <w:r w:rsidRPr="004F00DE">
        <w:rPr>
          <w:rFonts w:ascii="Times New Roman" w:hAnsi="Times New Roman"/>
          <w:sz w:val="28"/>
          <w:szCs w:val="20"/>
        </w:rPr>
        <w:t xml:space="preserve">     </w:t>
      </w:r>
      <w:r w:rsidR="0016621A" w:rsidRPr="0016621A">
        <w:rPr>
          <w:rFonts w:ascii="Times New Roman" w:hAnsi="Times New Roman"/>
          <w:sz w:val="28"/>
          <w:szCs w:val="20"/>
        </w:rPr>
        <w:t xml:space="preserve">- доходы от выбытия активов  </w:t>
      </w:r>
      <w:r w:rsidR="00D9143B" w:rsidRPr="00D9143B">
        <w:rPr>
          <w:rFonts w:ascii="Times New Roman" w:hAnsi="Times New Roman"/>
          <w:sz w:val="28"/>
          <w:szCs w:val="20"/>
        </w:rPr>
        <w:t xml:space="preserve">(бланки страховых свидетельств) </w:t>
      </w:r>
      <w:r w:rsidR="0016621A" w:rsidRPr="0016621A">
        <w:rPr>
          <w:rFonts w:ascii="Times New Roman" w:hAnsi="Times New Roman"/>
          <w:sz w:val="28"/>
          <w:szCs w:val="20"/>
        </w:rPr>
        <w:t xml:space="preserve">в </w:t>
      </w:r>
      <w:r w:rsidR="002A1B83">
        <w:rPr>
          <w:rFonts w:ascii="Times New Roman" w:hAnsi="Times New Roman"/>
          <w:sz w:val="28"/>
          <w:szCs w:val="20"/>
        </w:rPr>
        <w:t>размере</w:t>
      </w:r>
      <w:r w:rsidR="00D9143B">
        <w:rPr>
          <w:rFonts w:ascii="Times New Roman" w:hAnsi="Times New Roman"/>
          <w:sz w:val="28"/>
          <w:szCs w:val="20"/>
        </w:rPr>
        <w:t xml:space="preserve"> </w:t>
      </w:r>
      <w:bookmarkStart w:id="6" w:name="_GoBack"/>
      <w:bookmarkEnd w:id="6"/>
      <w:r w:rsidR="0016621A" w:rsidRPr="0016621A">
        <w:rPr>
          <w:rFonts w:ascii="Times New Roman" w:hAnsi="Times New Roman"/>
          <w:sz w:val="28"/>
          <w:szCs w:val="20"/>
        </w:rPr>
        <w:t xml:space="preserve"> </w:t>
      </w:r>
      <w:r w:rsidR="002A1B83">
        <w:rPr>
          <w:rFonts w:ascii="Times New Roman" w:hAnsi="Times New Roman"/>
          <w:sz w:val="28"/>
          <w:szCs w:val="20"/>
        </w:rPr>
        <w:t>–      (-</w:t>
      </w:r>
      <w:r w:rsidR="0016621A" w:rsidRPr="0016621A">
        <w:rPr>
          <w:rFonts w:ascii="Times New Roman" w:hAnsi="Times New Roman"/>
          <w:sz w:val="28"/>
          <w:szCs w:val="20"/>
        </w:rPr>
        <w:t>23196,72 руб.</w:t>
      </w:r>
      <w:r w:rsidR="002A1B83">
        <w:rPr>
          <w:rFonts w:ascii="Times New Roman" w:hAnsi="Times New Roman"/>
          <w:sz w:val="28"/>
          <w:szCs w:val="20"/>
        </w:rPr>
        <w:t>)</w:t>
      </w:r>
    </w:p>
    <w:tbl>
      <w:tblPr>
        <w:tblpPr w:leftFromText="180" w:rightFromText="180" w:vertAnchor="text" w:horzAnchor="page" w:tblpX="2476"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18"/>
        <w:gridCol w:w="1847"/>
        <w:gridCol w:w="1847"/>
      </w:tblGrid>
      <w:tr w:rsidR="00647FD1" w:rsidRPr="004F00DE" w:rsidTr="0051093C">
        <w:trPr>
          <w:trHeight w:val="561"/>
        </w:trPr>
        <w:tc>
          <w:tcPr>
            <w:tcW w:w="2802" w:type="dxa"/>
            <w:shd w:val="clear" w:color="auto" w:fill="auto"/>
            <w:vAlign w:val="center"/>
          </w:tcPr>
          <w:p w:rsidR="00647FD1" w:rsidRPr="004F00DE" w:rsidRDefault="00647FD1" w:rsidP="001148B2">
            <w:pPr>
              <w:spacing w:before="0"/>
              <w:ind w:firstLine="0"/>
              <w:jc w:val="center"/>
              <w:rPr>
                <w:rFonts w:ascii="Times New Roman" w:hAnsi="Times New Roman"/>
                <w:sz w:val="22"/>
                <w:szCs w:val="22"/>
                <w:lang w:eastAsia="ru-RU"/>
              </w:rPr>
            </w:pPr>
            <w:r w:rsidRPr="004F00DE">
              <w:rPr>
                <w:rFonts w:ascii="Times New Roman" w:hAnsi="Times New Roman"/>
                <w:sz w:val="22"/>
                <w:szCs w:val="22"/>
                <w:lang w:eastAsia="ru-RU"/>
              </w:rPr>
              <w:t>Наименование показателя</w:t>
            </w:r>
          </w:p>
        </w:tc>
        <w:tc>
          <w:tcPr>
            <w:tcW w:w="1518" w:type="dxa"/>
            <w:shd w:val="clear" w:color="auto" w:fill="auto"/>
          </w:tcPr>
          <w:p w:rsidR="00647FD1" w:rsidRPr="004F00DE" w:rsidRDefault="00647FD1" w:rsidP="001148B2">
            <w:pPr>
              <w:spacing w:before="0"/>
              <w:ind w:firstLine="0"/>
              <w:jc w:val="center"/>
              <w:rPr>
                <w:rFonts w:ascii="Times New Roman" w:hAnsi="Times New Roman"/>
                <w:sz w:val="22"/>
                <w:szCs w:val="22"/>
                <w:lang w:eastAsia="ru-RU"/>
              </w:rPr>
            </w:pPr>
            <w:r w:rsidRPr="004F00DE">
              <w:rPr>
                <w:rFonts w:ascii="Times New Roman" w:hAnsi="Times New Roman"/>
                <w:sz w:val="22"/>
                <w:szCs w:val="22"/>
                <w:lang w:eastAsia="ru-RU"/>
              </w:rPr>
              <w:t>Код дохода</w:t>
            </w:r>
          </w:p>
          <w:p w:rsidR="00647FD1" w:rsidRPr="004F00DE" w:rsidRDefault="00647FD1" w:rsidP="001148B2">
            <w:pPr>
              <w:spacing w:before="0"/>
              <w:ind w:firstLine="0"/>
              <w:jc w:val="center"/>
              <w:rPr>
                <w:rFonts w:ascii="Times New Roman" w:hAnsi="Times New Roman"/>
                <w:sz w:val="22"/>
                <w:szCs w:val="22"/>
                <w:lang w:eastAsia="ru-RU"/>
              </w:rPr>
            </w:pPr>
            <w:r w:rsidRPr="004F00DE">
              <w:rPr>
                <w:rFonts w:ascii="Times New Roman" w:hAnsi="Times New Roman"/>
                <w:sz w:val="22"/>
                <w:szCs w:val="22"/>
                <w:lang w:eastAsia="ru-RU"/>
              </w:rPr>
              <w:t>(КОСГУ)</w:t>
            </w:r>
          </w:p>
        </w:tc>
        <w:tc>
          <w:tcPr>
            <w:tcW w:w="1847" w:type="dxa"/>
            <w:shd w:val="clear" w:color="auto" w:fill="auto"/>
            <w:vAlign w:val="center"/>
          </w:tcPr>
          <w:p w:rsidR="00647FD1" w:rsidRPr="004F00DE" w:rsidRDefault="00647FD1" w:rsidP="001148B2">
            <w:pPr>
              <w:spacing w:before="0"/>
              <w:ind w:firstLine="0"/>
              <w:jc w:val="center"/>
              <w:rPr>
                <w:rFonts w:ascii="Times New Roman" w:hAnsi="Times New Roman"/>
                <w:sz w:val="22"/>
                <w:szCs w:val="22"/>
                <w:lang w:eastAsia="ru-RU"/>
              </w:rPr>
            </w:pPr>
            <w:r w:rsidRPr="004F00DE">
              <w:rPr>
                <w:rFonts w:ascii="Times New Roman" w:hAnsi="Times New Roman"/>
                <w:sz w:val="22"/>
                <w:szCs w:val="22"/>
                <w:lang w:eastAsia="ru-RU"/>
              </w:rPr>
              <w:t>на 01.01.201</w:t>
            </w:r>
            <w:r w:rsidR="0016621A">
              <w:rPr>
                <w:rFonts w:ascii="Times New Roman" w:hAnsi="Times New Roman"/>
                <w:sz w:val="22"/>
                <w:szCs w:val="22"/>
                <w:lang w:eastAsia="ru-RU"/>
              </w:rPr>
              <w:t>9</w:t>
            </w:r>
            <w:r w:rsidRPr="004F00DE">
              <w:rPr>
                <w:rFonts w:ascii="Times New Roman" w:hAnsi="Times New Roman"/>
                <w:sz w:val="22"/>
                <w:szCs w:val="22"/>
                <w:lang w:eastAsia="ru-RU"/>
              </w:rPr>
              <w:t xml:space="preserve"> г.</w:t>
            </w:r>
          </w:p>
          <w:p w:rsidR="00647FD1" w:rsidRPr="004F00DE" w:rsidRDefault="00647FD1" w:rsidP="001148B2">
            <w:pPr>
              <w:spacing w:before="0"/>
              <w:ind w:firstLine="0"/>
              <w:jc w:val="center"/>
              <w:rPr>
                <w:rFonts w:ascii="Times New Roman" w:hAnsi="Times New Roman"/>
                <w:sz w:val="22"/>
                <w:szCs w:val="22"/>
                <w:lang w:eastAsia="ru-RU"/>
              </w:rPr>
            </w:pPr>
            <w:r w:rsidRPr="004F00DE">
              <w:rPr>
                <w:rFonts w:ascii="Times New Roman" w:hAnsi="Times New Roman"/>
                <w:sz w:val="22"/>
                <w:szCs w:val="22"/>
                <w:lang w:eastAsia="ru-RU"/>
              </w:rPr>
              <w:t>(руб.)</w:t>
            </w:r>
          </w:p>
        </w:tc>
        <w:tc>
          <w:tcPr>
            <w:tcW w:w="1847" w:type="dxa"/>
            <w:shd w:val="clear" w:color="auto" w:fill="auto"/>
            <w:vAlign w:val="center"/>
          </w:tcPr>
          <w:p w:rsidR="00647FD1" w:rsidRPr="004F00DE" w:rsidRDefault="00647FD1" w:rsidP="001148B2">
            <w:pPr>
              <w:spacing w:before="0"/>
              <w:ind w:firstLine="0"/>
              <w:jc w:val="center"/>
              <w:rPr>
                <w:rFonts w:ascii="Times New Roman" w:hAnsi="Times New Roman"/>
                <w:sz w:val="22"/>
                <w:szCs w:val="22"/>
                <w:lang w:eastAsia="ru-RU"/>
              </w:rPr>
            </w:pPr>
            <w:r w:rsidRPr="004F00DE">
              <w:rPr>
                <w:rFonts w:ascii="Times New Roman" w:hAnsi="Times New Roman"/>
                <w:sz w:val="22"/>
                <w:szCs w:val="22"/>
                <w:lang w:eastAsia="ru-RU"/>
              </w:rPr>
              <w:t>на 01.01.20</w:t>
            </w:r>
            <w:r w:rsidR="0016621A">
              <w:rPr>
                <w:rFonts w:ascii="Times New Roman" w:hAnsi="Times New Roman"/>
                <w:sz w:val="22"/>
                <w:szCs w:val="22"/>
                <w:lang w:eastAsia="ru-RU"/>
              </w:rPr>
              <w:t>20</w:t>
            </w:r>
            <w:r w:rsidRPr="004F00DE">
              <w:rPr>
                <w:rFonts w:ascii="Times New Roman" w:hAnsi="Times New Roman"/>
                <w:sz w:val="22"/>
                <w:szCs w:val="22"/>
                <w:lang w:eastAsia="ru-RU"/>
              </w:rPr>
              <w:t xml:space="preserve"> г.</w:t>
            </w:r>
          </w:p>
          <w:p w:rsidR="00647FD1" w:rsidRPr="004F00DE" w:rsidRDefault="00647FD1" w:rsidP="001148B2">
            <w:pPr>
              <w:spacing w:before="0"/>
              <w:ind w:firstLine="0"/>
              <w:jc w:val="center"/>
              <w:rPr>
                <w:rFonts w:ascii="Times New Roman" w:hAnsi="Times New Roman"/>
                <w:sz w:val="22"/>
                <w:szCs w:val="22"/>
                <w:lang w:eastAsia="ru-RU"/>
              </w:rPr>
            </w:pPr>
            <w:r w:rsidRPr="004F00DE">
              <w:rPr>
                <w:rFonts w:ascii="Times New Roman" w:hAnsi="Times New Roman"/>
                <w:sz w:val="22"/>
                <w:szCs w:val="22"/>
                <w:lang w:eastAsia="ru-RU"/>
              </w:rPr>
              <w:t>(руб.)</w:t>
            </w:r>
          </w:p>
        </w:tc>
      </w:tr>
      <w:tr w:rsidR="00647FD1" w:rsidRPr="004F00DE" w:rsidTr="0051093C">
        <w:tc>
          <w:tcPr>
            <w:tcW w:w="2802" w:type="dxa"/>
            <w:shd w:val="clear" w:color="auto" w:fill="auto"/>
            <w:vAlign w:val="bottom"/>
          </w:tcPr>
          <w:p w:rsidR="00647FD1" w:rsidRPr="004F00DE" w:rsidRDefault="00647FD1" w:rsidP="0051093C">
            <w:pPr>
              <w:spacing w:before="0" w:line="360" w:lineRule="auto"/>
              <w:ind w:firstLine="0"/>
              <w:jc w:val="center"/>
              <w:rPr>
                <w:rFonts w:ascii="Times New Roman" w:hAnsi="Times New Roman"/>
                <w:sz w:val="22"/>
                <w:szCs w:val="22"/>
                <w:lang w:eastAsia="ru-RU"/>
              </w:rPr>
            </w:pPr>
            <w:r w:rsidRPr="004F00DE">
              <w:rPr>
                <w:rFonts w:ascii="Times New Roman" w:hAnsi="Times New Roman"/>
                <w:sz w:val="22"/>
                <w:szCs w:val="22"/>
                <w:lang w:eastAsia="ru-RU"/>
              </w:rPr>
              <w:t>Доходы бюджета всего:</w:t>
            </w:r>
          </w:p>
        </w:tc>
        <w:tc>
          <w:tcPr>
            <w:tcW w:w="1518" w:type="dxa"/>
            <w:shd w:val="clear" w:color="auto" w:fill="auto"/>
            <w:vAlign w:val="bottom"/>
          </w:tcPr>
          <w:p w:rsidR="00647FD1" w:rsidRPr="004F00DE" w:rsidRDefault="0064532D" w:rsidP="0051093C">
            <w:pPr>
              <w:spacing w:before="0" w:line="360" w:lineRule="auto"/>
              <w:ind w:firstLine="0"/>
              <w:jc w:val="center"/>
              <w:rPr>
                <w:rFonts w:ascii="Times New Roman" w:hAnsi="Times New Roman"/>
                <w:sz w:val="22"/>
                <w:szCs w:val="22"/>
                <w:lang w:eastAsia="ru-RU"/>
              </w:rPr>
            </w:pPr>
            <w:r w:rsidRPr="004F00DE">
              <w:rPr>
                <w:rFonts w:ascii="Times New Roman" w:hAnsi="Times New Roman"/>
                <w:sz w:val="22"/>
                <w:szCs w:val="22"/>
                <w:lang w:eastAsia="ru-RU"/>
              </w:rPr>
              <w:t>130</w:t>
            </w:r>
          </w:p>
        </w:tc>
        <w:tc>
          <w:tcPr>
            <w:tcW w:w="1847" w:type="dxa"/>
            <w:shd w:val="clear" w:color="auto" w:fill="auto"/>
            <w:vAlign w:val="bottom"/>
          </w:tcPr>
          <w:p w:rsidR="00647FD1" w:rsidRPr="004F00DE" w:rsidRDefault="0016621A" w:rsidP="0051093C">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4728,00</w:t>
            </w:r>
          </w:p>
        </w:tc>
        <w:tc>
          <w:tcPr>
            <w:tcW w:w="1847" w:type="dxa"/>
            <w:shd w:val="clear" w:color="auto" w:fill="auto"/>
            <w:vAlign w:val="bottom"/>
          </w:tcPr>
          <w:p w:rsidR="00647FD1" w:rsidRPr="004F00DE" w:rsidRDefault="0016621A" w:rsidP="0051093C">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-22946,72</w:t>
            </w:r>
          </w:p>
        </w:tc>
      </w:tr>
    </w:tbl>
    <w:p w:rsidR="000D7D0E" w:rsidRPr="004F00DE" w:rsidRDefault="000D7D0E" w:rsidP="00AC0E01">
      <w:pPr>
        <w:spacing w:before="0"/>
        <w:ind w:firstLine="567"/>
        <w:rPr>
          <w:rFonts w:ascii="Times New Roman" w:hAnsi="Times New Roman"/>
          <w:sz w:val="28"/>
          <w:szCs w:val="28"/>
          <w:lang w:eastAsia="ru-RU"/>
        </w:rPr>
      </w:pPr>
    </w:p>
    <w:p w:rsidR="0017147F" w:rsidRPr="004F00DE" w:rsidRDefault="0017147F" w:rsidP="0017147F">
      <w:pPr>
        <w:spacing w:before="0" w:line="360" w:lineRule="auto"/>
        <w:ind w:firstLine="0"/>
        <w:rPr>
          <w:rFonts w:ascii="Times New Roman" w:hAnsi="Times New Roman"/>
          <w:sz w:val="28"/>
          <w:szCs w:val="28"/>
        </w:rPr>
      </w:pPr>
    </w:p>
    <w:p w:rsidR="005D0DB7" w:rsidRPr="004F00DE" w:rsidRDefault="005D0DB7" w:rsidP="0017147F">
      <w:pPr>
        <w:spacing w:before="0" w:line="360" w:lineRule="auto"/>
        <w:ind w:firstLine="0"/>
        <w:rPr>
          <w:rFonts w:ascii="Times New Roman" w:hAnsi="Times New Roman"/>
          <w:sz w:val="28"/>
          <w:szCs w:val="28"/>
        </w:rPr>
      </w:pPr>
      <w:r w:rsidRPr="004F00DE">
        <w:rPr>
          <w:rFonts w:ascii="Times New Roman" w:hAnsi="Times New Roman"/>
          <w:sz w:val="28"/>
          <w:szCs w:val="28"/>
        </w:rPr>
        <w:t xml:space="preserve">    </w:t>
      </w:r>
    </w:p>
    <w:p w:rsidR="00AC0E01" w:rsidRPr="004F00DE" w:rsidRDefault="005D0DB7" w:rsidP="001148B2">
      <w:pPr>
        <w:tabs>
          <w:tab w:val="left" w:pos="735"/>
        </w:tabs>
        <w:spacing w:before="0"/>
        <w:ind w:firstLine="0"/>
        <w:rPr>
          <w:rFonts w:ascii="Times New Roman" w:hAnsi="Times New Roman"/>
          <w:sz w:val="28"/>
          <w:szCs w:val="28"/>
        </w:rPr>
      </w:pPr>
      <w:r w:rsidRPr="004F00DE">
        <w:rPr>
          <w:rFonts w:ascii="Times New Roman" w:hAnsi="Times New Roman"/>
          <w:sz w:val="28"/>
          <w:szCs w:val="28"/>
        </w:rPr>
        <w:t xml:space="preserve">    </w:t>
      </w:r>
      <w:r w:rsidR="001148B2">
        <w:rPr>
          <w:rFonts w:ascii="Times New Roman" w:hAnsi="Times New Roman"/>
          <w:sz w:val="28"/>
          <w:szCs w:val="28"/>
        </w:rPr>
        <w:tab/>
      </w:r>
    </w:p>
    <w:p w:rsidR="00B54009" w:rsidRDefault="00B54009" w:rsidP="00F501DF">
      <w:pPr>
        <w:spacing w:before="0" w:line="360" w:lineRule="auto"/>
        <w:ind w:firstLine="0"/>
        <w:rPr>
          <w:rFonts w:ascii="Times New Roman" w:hAnsi="Times New Roman"/>
          <w:sz w:val="28"/>
          <w:szCs w:val="28"/>
        </w:rPr>
      </w:pPr>
      <w:r w:rsidRPr="00B54009">
        <w:rPr>
          <w:rFonts w:ascii="Times New Roman" w:hAnsi="Times New Roman"/>
          <w:sz w:val="28"/>
          <w:szCs w:val="28"/>
        </w:rPr>
        <w:t xml:space="preserve">Изменение показателей фактически начисленных доходов по состоянию на 01.01.2020 года  произошло за счет списания бланков страховых свидетельств, не признанных активом материальных запасов. </w:t>
      </w:r>
    </w:p>
    <w:p w:rsidR="008D08C7" w:rsidRPr="004F00DE" w:rsidRDefault="002A2DAE" w:rsidP="00F501DF">
      <w:pPr>
        <w:spacing w:before="0" w:line="360" w:lineRule="auto"/>
        <w:ind w:firstLine="0"/>
        <w:rPr>
          <w:rFonts w:ascii="Times New Roman" w:hAnsi="Times New Roman"/>
          <w:sz w:val="28"/>
          <w:szCs w:val="28"/>
          <w:lang w:eastAsia="ru-RU"/>
        </w:rPr>
      </w:pPr>
      <w:r w:rsidRPr="004F00DE">
        <w:rPr>
          <w:rFonts w:ascii="Times New Roman" w:hAnsi="Times New Roman"/>
          <w:sz w:val="28"/>
          <w:szCs w:val="20"/>
        </w:rPr>
        <w:t xml:space="preserve"> 2</w:t>
      </w:r>
      <w:r w:rsidR="00F501DF" w:rsidRPr="004F00DE">
        <w:rPr>
          <w:rFonts w:ascii="Times New Roman" w:hAnsi="Times New Roman"/>
          <w:sz w:val="28"/>
          <w:szCs w:val="20"/>
        </w:rPr>
        <w:t>.</w:t>
      </w:r>
      <w:r w:rsidRPr="004F00DE">
        <w:rPr>
          <w:rFonts w:ascii="Times New Roman" w:hAnsi="Times New Roman"/>
          <w:sz w:val="28"/>
          <w:szCs w:val="20"/>
        </w:rPr>
        <w:t>2.</w:t>
      </w:r>
      <w:r w:rsidR="00AC0E01" w:rsidRPr="004F00DE">
        <w:rPr>
          <w:rFonts w:ascii="Times New Roman" w:hAnsi="Times New Roman"/>
          <w:sz w:val="28"/>
          <w:szCs w:val="20"/>
        </w:rPr>
        <w:t>2.</w:t>
      </w:r>
      <w:r w:rsidR="004C572E" w:rsidRPr="004F00DE">
        <w:rPr>
          <w:rFonts w:ascii="Times New Roman" w:hAnsi="Times New Roman"/>
          <w:sz w:val="28"/>
          <w:szCs w:val="28"/>
          <w:lang w:eastAsia="ru-RU"/>
        </w:rPr>
        <w:t xml:space="preserve"> </w:t>
      </w:r>
      <w:bookmarkStart w:id="7" w:name="_Toc529972723"/>
      <w:r w:rsidR="008D08C7" w:rsidRPr="004F00DE">
        <w:rPr>
          <w:rFonts w:ascii="Times New Roman" w:hAnsi="Times New Roman"/>
          <w:sz w:val="28"/>
          <w:szCs w:val="28"/>
          <w:lang w:eastAsia="ru-RU"/>
        </w:rPr>
        <w:t xml:space="preserve">Фактическое исполнение расходов бюджета </w:t>
      </w:r>
      <w:r w:rsidR="00F83EBC" w:rsidRPr="004F00DE">
        <w:rPr>
          <w:rFonts w:ascii="Times New Roman" w:hAnsi="Times New Roman"/>
          <w:sz w:val="28"/>
          <w:szCs w:val="28"/>
        </w:rPr>
        <w:t xml:space="preserve">УПФР </w:t>
      </w:r>
      <w:proofErr w:type="gramStart"/>
      <w:r w:rsidR="00F83EBC" w:rsidRPr="004F00DE">
        <w:rPr>
          <w:rFonts w:ascii="Times New Roman" w:hAnsi="Times New Roman"/>
          <w:sz w:val="28"/>
          <w:szCs w:val="28"/>
        </w:rPr>
        <w:t>в</w:t>
      </w:r>
      <w:proofErr w:type="gramEnd"/>
      <w:r w:rsidR="00F83EBC" w:rsidRPr="004F00DE">
        <w:rPr>
          <w:rFonts w:ascii="Times New Roman" w:hAnsi="Times New Roman"/>
          <w:sz w:val="28"/>
          <w:szCs w:val="28"/>
        </w:rPr>
        <w:t xml:space="preserve"> ЗАТО Александровск Мурманской области (межрайонное) </w:t>
      </w:r>
      <w:r w:rsidR="008D08C7" w:rsidRPr="004F00DE">
        <w:rPr>
          <w:rFonts w:ascii="Times New Roman" w:hAnsi="Times New Roman"/>
          <w:sz w:val="28"/>
          <w:szCs w:val="28"/>
          <w:lang w:eastAsia="ru-RU"/>
        </w:rPr>
        <w:t>за 20</w:t>
      </w:r>
      <w:r w:rsidR="004F4F1F" w:rsidRPr="004F00DE">
        <w:rPr>
          <w:rFonts w:ascii="Times New Roman" w:hAnsi="Times New Roman"/>
          <w:sz w:val="28"/>
          <w:szCs w:val="28"/>
          <w:u w:val="single"/>
          <w:lang w:eastAsia="ru-RU"/>
        </w:rPr>
        <w:t>1</w:t>
      </w:r>
      <w:r w:rsidR="00A12C9E">
        <w:rPr>
          <w:rFonts w:ascii="Times New Roman" w:hAnsi="Times New Roman"/>
          <w:sz w:val="28"/>
          <w:szCs w:val="28"/>
          <w:u w:val="single"/>
          <w:lang w:eastAsia="ru-RU"/>
        </w:rPr>
        <w:t>9</w:t>
      </w:r>
      <w:r w:rsidR="008D08C7" w:rsidRPr="004F00DE">
        <w:rPr>
          <w:rFonts w:ascii="Times New Roman" w:hAnsi="Times New Roman"/>
          <w:sz w:val="28"/>
          <w:szCs w:val="28"/>
          <w:lang w:eastAsia="ru-RU"/>
        </w:rPr>
        <w:t xml:space="preserve"> год в общей сумме составило</w:t>
      </w:r>
      <w:r w:rsidR="004F4F1F" w:rsidRPr="004F00DE">
        <w:rPr>
          <w:rFonts w:ascii="Times New Roman" w:hAnsi="Times New Roman"/>
          <w:sz w:val="28"/>
          <w:szCs w:val="28"/>
          <w:lang w:eastAsia="ru-RU"/>
        </w:rPr>
        <w:t xml:space="preserve"> </w:t>
      </w:r>
      <w:r w:rsidR="00A12C9E">
        <w:rPr>
          <w:rFonts w:ascii="Times New Roman" w:hAnsi="Times New Roman"/>
          <w:sz w:val="28"/>
          <w:szCs w:val="28"/>
          <w:lang w:eastAsia="ru-RU"/>
        </w:rPr>
        <w:t>30 617 159,48</w:t>
      </w:r>
      <w:r w:rsidR="004F4F1F" w:rsidRPr="004F00DE">
        <w:rPr>
          <w:rFonts w:ascii="Times New Roman" w:hAnsi="Times New Roman"/>
          <w:sz w:val="28"/>
          <w:szCs w:val="28"/>
          <w:lang w:eastAsia="ru-RU"/>
        </w:rPr>
        <w:t xml:space="preserve"> руб.</w:t>
      </w:r>
      <w:r w:rsidR="008D08C7" w:rsidRPr="004F00DE">
        <w:rPr>
          <w:rFonts w:ascii="Times New Roman" w:hAnsi="Times New Roman"/>
          <w:sz w:val="28"/>
          <w:szCs w:val="28"/>
          <w:lang w:eastAsia="ru-RU"/>
        </w:rPr>
        <w:t>, в том числе:</w:t>
      </w:r>
      <w:bookmarkEnd w:id="7"/>
    </w:p>
    <w:p w:rsidR="008D08C7" w:rsidRPr="004F00DE" w:rsidRDefault="008D08C7" w:rsidP="00A13865">
      <w:pPr>
        <w:tabs>
          <w:tab w:val="left" w:pos="709"/>
        </w:tabs>
        <w:spacing w:before="0" w:line="360" w:lineRule="auto"/>
        <w:ind w:firstLine="0"/>
        <w:jc w:val="left"/>
        <w:rPr>
          <w:rFonts w:ascii="Times New Roman" w:hAnsi="Times New Roman"/>
          <w:b/>
          <w:bCs/>
          <w:sz w:val="28"/>
          <w:szCs w:val="28"/>
          <w:lang w:eastAsia="ru-RU"/>
        </w:rPr>
      </w:pPr>
      <w:r w:rsidRPr="004F00DE">
        <w:rPr>
          <w:rFonts w:ascii="Times New Roman" w:hAnsi="Times New Roman"/>
          <w:b/>
          <w:bCs/>
          <w:sz w:val="28"/>
          <w:szCs w:val="28"/>
          <w:lang w:eastAsia="ru-RU"/>
        </w:rPr>
        <w:t>по разделам:</w:t>
      </w:r>
    </w:p>
    <w:p w:rsidR="00A13865" w:rsidRPr="00A13865" w:rsidRDefault="00A13865" w:rsidP="00A13865">
      <w:pPr>
        <w:spacing w:before="0" w:line="360" w:lineRule="auto"/>
        <w:ind w:firstLine="567"/>
        <w:rPr>
          <w:rFonts w:ascii="Times New Roman" w:hAnsi="Times New Roman"/>
          <w:sz w:val="28"/>
          <w:szCs w:val="28"/>
          <w:lang w:eastAsia="ru-RU"/>
        </w:rPr>
      </w:pPr>
      <w:r w:rsidRPr="00A13865">
        <w:rPr>
          <w:rFonts w:ascii="Times New Roman" w:hAnsi="Times New Roman"/>
          <w:sz w:val="28"/>
          <w:szCs w:val="28"/>
          <w:lang w:eastAsia="ru-RU"/>
        </w:rPr>
        <w:t>на общегосударственные вопросы (раздел 01)  -  30 562 139,48 руб.;</w:t>
      </w:r>
    </w:p>
    <w:p w:rsidR="00A13865" w:rsidRPr="00A13865" w:rsidRDefault="00A13865" w:rsidP="00A13865">
      <w:pPr>
        <w:spacing w:before="0" w:line="360" w:lineRule="auto"/>
        <w:ind w:firstLine="567"/>
        <w:rPr>
          <w:rFonts w:ascii="Times New Roman" w:hAnsi="Times New Roman"/>
          <w:sz w:val="28"/>
          <w:szCs w:val="28"/>
          <w:lang w:eastAsia="ru-RU"/>
        </w:rPr>
      </w:pPr>
      <w:r w:rsidRPr="00A13865">
        <w:rPr>
          <w:rFonts w:ascii="Times New Roman" w:hAnsi="Times New Roman"/>
          <w:sz w:val="28"/>
          <w:szCs w:val="28"/>
          <w:lang w:eastAsia="ru-RU"/>
        </w:rPr>
        <w:t>на образование (раздел 07)  -  52 500,00 руб.;</w:t>
      </w:r>
    </w:p>
    <w:p w:rsidR="00A13865" w:rsidRPr="00A13865" w:rsidRDefault="00A13865" w:rsidP="00A13865">
      <w:pPr>
        <w:spacing w:before="0" w:line="360" w:lineRule="auto"/>
        <w:ind w:firstLine="567"/>
        <w:rPr>
          <w:rFonts w:ascii="Times New Roman" w:hAnsi="Times New Roman"/>
          <w:sz w:val="28"/>
          <w:szCs w:val="28"/>
          <w:lang w:eastAsia="ru-RU"/>
        </w:rPr>
      </w:pPr>
      <w:r w:rsidRPr="00A13865">
        <w:rPr>
          <w:rFonts w:ascii="Times New Roman" w:hAnsi="Times New Roman"/>
          <w:sz w:val="28"/>
          <w:szCs w:val="28"/>
          <w:lang w:eastAsia="ru-RU"/>
        </w:rPr>
        <w:t xml:space="preserve">на реализацию государственных функций в области социальной политики  </w:t>
      </w:r>
    </w:p>
    <w:p w:rsidR="00A13865" w:rsidRPr="004F00DE" w:rsidRDefault="00A13865" w:rsidP="00A13865">
      <w:pPr>
        <w:spacing w:before="0" w:line="360" w:lineRule="auto"/>
        <w:ind w:firstLine="567"/>
        <w:rPr>
          <w:rFonts w:ascii="Times New Roman" w:hAnsi="Times New Roman"/>
          <w:sz w:val="28"/>
          <w:szCs w:val="28"/>
          <w:lang w:eastAsia="ru-RU"/>
        </w:rPr>
      </w:pPr>
      <w:r w:rsidRPr="00A13865">
        <w:rPr>
          <w:rFonts w:ascii="Times New Roman" w:hAnsi="Times New Roman"/>
          <w:sz w:val="28"/>
          <w:szCs w:val="28"/>
          <w:lang w:eastAsia="ru-RU"/>
        </w:rPr>
        <w:t>(раздел 10) – 2520,00 руб.</w:t>
      </w:r>
    </w:p>
    <w:p w:rsidR="008D08C7" w:rsidRPr="004F00DE" w:rsidRDefault="008D08C7" w:rsidP="00A13865">
      <w:pPr>
        <w:tabs>
          <w:tab w:val="left" w:pos="709"/>
        </w:tabs>
        <w:spacing w:before="0" w:line="360" w:lineRule="auto"/>
        <w:ind w:firstLine="0"/>
        <w:jc w:val="left"/>
        <w:rPr>
          <w:rFonts w:ascii="Times New Roman" w:hAnsi="Times New Roman"/>
          <w:b/>
          <w:bCs/>
          <w:sz w:val="28"/>
          <w:szCs w:val="28"/>
          <w:lang w:eastAsia="ru-RU"/>
        </w:rPr>
      </w:pPr>
      <w:r w:rsidRPr="004F00DE">
        <w:rPr>
          <w:rFonts w:ascii="Times New Roman" w:hAnsi="Times New Roman"/>
          <w:b/>
          <w:bCs/>
          <w:sz w:val="28"/>
          <w:szCs w:val="28"/>
          <w:lang w:eastAsia="ru-RU"/>
        </w:rPr>
        <w:t>по кодам операций сектора государственного управления:</w:t>
      </w:r>
    </w:p>
    <w:p w:rsidR="00A13865" w:rsidRPr="00A13865" w:rsidRDefault="00A13865" w:rsidP="00A13865">
      <w:pPr>
        <w:tabs>
          <w:tab w:val="left" w:pos="709"/>
        </w:tabs>
        <w:spacing w:before="0" w:line="360" w:lineRule="auto"/>
        <w:ind w:firstLine="567"/>
        <w:rPr>
          <w:rFonts w:ascii="Times New Roman" w:hAnsi="Times New Roman"/>
          <w:sz w:val="28"/>
          <w:szCs w:val="28"/>
          <w:lang w:eastAsia="ru-RU"/>
        </w:rPr>
      </w:pPr>
      <w:r w:rsidRPr="00A13865">
        <w:rPr>
          <w:rFonts w:ascii="Times New Roman" w:hAnsi="Times New Roman"/>
          <w:sz w:val="28"/>
          <w:szCs w:val="28"/>
          <w:lang w:eastAsia="ru-RU"/>
        </w:rPr>
        <w:t xml:space="preserve">оплата труда и начисления на выплаты </w:t>
      </w:r>
    </w:p>
    <w:p w:rsidR="00A13865" w:rsidRPr="00A13865" w:rsidRDefault="00A13865" w:rsidP="00A13865">
      <w:pPr>
        <w:tabs>
          <w:tab w:val="left" w:pos="709"/>
        </w:tabs>
        <w:spacing w:before="0" w:line="360" w:lineRule="auto"/>
        <w:ind w:firstLine="567"/>
        <w:rPr>
          <w:rFonts w:ascii="Times New Roman" w:hAnsi="Times New Roman"/>
          <w:sz w:val="28"/>
          <w:szCs w:val="28"/>
          <w:lang w:eastAsia="ru-RU"/>
        </w:rPr>
      </w:pPr>
      <w:r w:rsidRPr="00A13865">
        <w:rPr>
          <w:rFonts w:ascii="Times New Roman" w:hAnsi="Times New Roman"/>
          <w:sz w:val="28"/>
          <w:szCs w:val="28"/>
          <w:lang w:eastAsia="ru-RU"/>
        </w:rPr>
        <w:t>на оплату труда КОСГУ 210………………………………27 140 280,66 руб.;</w:t>
      </w:r>
    </w:p>
    <w:p w:rsidR="00A13865" w:rsidRPr="00A13865" w:rsidRDefault="00A13865" w:rsidP="00A13865">
      <w:pPr>
        <w:tabs>
          <w:tab w:val="left" w:pos="709"/>
        </w:tabs>
        <w:spacing w:before="0" w:line="360" w:lineRule="auto"/>
        <w:ind w:firstLine="567"/>
        <w:rPr>
          <w:rFonts w:ascii="Times New Roman" w:hAnsi="Times New Roman"/>
          <w:sz w:val="28"/>
          <w:szCs w:val="28"/>
          <w:lang w:eastAsia="ru-RU"/>
        </w:rPr>
      </w:pPr>
      <w:r w:rsidRPr="00A13865">
        <w:rPr>
          <w:rFonts w:ascii="Times New Roman" w:hAnsi="Times New Roman"/>
          <w:sz w:val="28"/>
          <w:szCs w:val="28"/>
          <w:lang w:eastAsia="ru-RU"/>
        </w:rPr>
        <w:t>приобретение работ и услуг КОСГУ 220 ………………….. 1 664 342,03 руб.;</w:t>
      </w:r>
    </w:p>
    <w:p w:rsidR="00A13865" w:rsidRPr="00A13865" w:rsidRDefault="00A13865" w:rsidP="00A13865">
      <w:pPr>
        <w:tabs>
          <w:tab w:val="left" w:pos="709"/>
        </w:tabs>
        <w:spacing w:before="0" w:line="360" w:lineRule="auto"/>
        <w:ind w:firstLine="567"/>
        <w:rPr>
          <w:rFonts w:ascii="Times New Roman" w:hAnsi="Times New Roman"/>
          <w:sz w:val="28"/>
          <w:szCs w:val="28"/>
          <w:lang w:eastAsia="ru-RU"/>
        </w:rPr>
      </w:pPr>
      <w:r w:rsidRPr="00A13865">
        <w:rPr>
          <w:rFonts w:ascii="Times New Roman" w:hAnsi="Times New Roman"/>
          <w:sz w:val="28"/>
          <w:szCs w:val="28"/>
          <w:lang w:eastAsia="ru-RU"/>
        </w:rPr>
        <w:t>социальное обеспечение КОСГУ 260……………………......1 042 424,44 руб.;</w:t>
      </w:r>
    </w:p>
    <w:p w:rsidR="00A13865" w:rsidRPr="00A13865" w:rsidRDefault="00A13865" w:rsidP="00A13865">
      <w:pPr>
        <w:tabs>
          <w:tab w:val="left" w:pos="709"/>
        </w:tabs>
        <w:spacing w:before="0" w:line="360" w:lineRule="auto"/>
        <w:ind w:firstLine="567"/>
        <w:rPr>
          <w:rFonts w:ascii="Times New Roman" w:hAnsi="Times New Roman"/>
          <w:sz w:val="28"/>
          <w:szCs w:val="28"/>
          <w:lang w:eastAsia="ru-RU"/>
        </w:rPr>
      </w:pPr>
      <w:r w:rsidRPr="00A13865">
        <w:rPr>
          <w:rFonts w:ascii="Times New Roman" w:hAnsi="Times New Roman"/>
          <w:sz w:val="28"/>
          <w:szCs w:val="28"/>
          <w:lang w:eastAsia="ru-RU"/>
        </w:rPr>
        <w:t>расходы по операциям с активами КОСГУ 270………..…..…697 203,35 руб.;</w:t>
      </w:r>
    </w:p>
    <w:p w:rsidR="001148B2" w:rsidRDefault="00A13865" w:rsidP="00A13865">
      <w:pPr>
        <w:tabs>
          <w:tab w:val="left" w:pos="709"/>
        </w:tabs>
        <w:spacing w:before="0" w:line="360" w:lineRule="auto"/>
        <w:ind w:firstLine="567"/>
        <w:rPr>
          <w:rFonts w:ascii="Times New Roman" w:hAnsi="Times New Roman"/>
          <w:sz w:val="28"/>
          <w:szCs w:val="28"/>
          <w:lang w:eastAsia="ru-RU"/>
        </w:rPr>
      </w:pPr>
      <w:r w:rsidRPr="00A13865">
        <w:rPr>
          <w:rFonts w:ascii="Times New Roman" w:hAnsi="Times New Roman"/>
          <w:sz w:val="28"/>
          <w:szCs w:val="28"/>
          <w:lang w:eastAsia="ru-RU"/>
        </w:rPr>
        <w:t>прочие</w:t>
      </w:r>
      <w:r>
        <w:rPr>
          <w:rFonts w:ascii="Times New Roman" w:hAnsi="Times New Roman"/>
          <w:sz w:val="28"/>
          <w:szCs w:val="28"/>
          <w:lang w:eastAsia="ru-RU"/>
        </w:rPr>
        <w:t xml:space="preserve"> расходы КОСГУ 290………………………………….…</w:t>
      </w:r>
      <w:r w:rsidRPr="00A13865">
        <w:rPr>
          <w:rFonts w:ascii="Times New Roman" w:hAnsi="Times New Roman"/>
          <w:sz w:val="28"/>
          <w:szCs w:val="28"/>
          <w:lang w:eastAsia="ru-RU"/>
        </w:rPr>
        <w:t>72 909,00 руб.</w:t>
      </w:r>
      <w:r>
        <w:rPr>
          <w:rFonts w:ascii="Times New Roman" w:hAnsi="Times New Roman"/>
          <w:sz w:val="28"/>
          <w:szCs w:val="28"/>
          <w:lang w:eastAsia="ru-RU"/>
        </w:rPr>
        <w:t xml:space="preserve">  </w:t>
      </w:r>
    </w:p>
    <w:p w:rsidR="008D08C7" w:rsidRPr="004F00DE" w:rsidRDefault="008D08C7" w:rsidP="001148B2">
      <w:pPr>
        <w:tabs>
          <w:tab w:val="left" w:pos="709"/>
        </w:tabs>
        <w:spacing w:before="0" w:line="360" w:lineRule="auto"/>
        <w:ind w:firstLine="0"/>
        <w:rPr>
          <w:rFonts w:ascii="Times New Roman" w:hAnsi="Times New Roman"/>
          <w:sz w:val="28"/>
          <w:szCs w:val="28"/>
          <w:lang w:eastAsia="ru-RU"/>
        </w:rPr>
      </w:pPr>
      <w:r w:rsidRPr="004F00DE">
        <w:rPr>
          <w:rFonts w:ascii="Times New Roman" w:hAnsi="Times New Roman"/>
          <w:sz w:val="28"/>
          <w:szCs w:val="28"/>
          <w:lang w:eastAsia="ru-RU"/>
        </w:rPr>
        <w:lastRenderedPageBreak/>
        <w:t>Фактическое исполнение расходов бюджета приведено в разрезе:</w:t>
      </w:r>
    </w:p>
    <w:p w:rsidR="008D08C7" w:rsidRDefault="008D08C7" w:rsidP="00F501DF">
      <w:pPr>
        <w:tabs>
          <w:tab w:val="left" w:pos="709"/>
        </w:tabs>
        <w:spacing w:before="0" w:line="360" w:lineRule="auto"/>
        <w:ind w:firstLine="567"/>
        <w:rPr>
          <w:rFonts w:ascii="Times New Roman" w:hAnsi="Times New Roman"/>
          <w:sz w:val="28"/>
          <w:szCs w:val="28"/>
          <w:lang w:eastAsia="ru-RU"/>
        </w:rPr>
      </w:pPr>
      <w:r w:rsidRPr="004F00DE">
        <w:rPr>
          <w:rFonts w:ascii="Times New Roman" w:hAnsi="Times New Roman"/>
          <w:sz w:val="28"/>
          <w:szCs w:val="28"/>
          <w:lang w:eastAsia="ru-RU"/>
        </w:rPr>
        <w:t>кодов операций сектора государственного управления в Отчете о финансовых результатах деятельнос</w:t>
      </w:r>
      <w:r w:rsidR="00F501DF" w:rsidRPr="004F00DE">
        <w:rPr>
          <w:rFonts w:ascii="Times New Roman" w:hAnsi="Times New Roman"/>
          <w:sz w:val="28"/>
          <w:szCs w:val="28"/>
          <w:lang w:eastAsia="ru-RU"/>
        </w:rPr>
        <w:t>ти (код формы по ОКУД 0503121)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18"/>
        <w:gridCol w:w="1847"/>
        <w:gridCol w:w="1847"/>
      </w:tblGrid>
      <w:tr w:rsidR="00D50CCE" w:rsidRPr="00DF2A70" w:rsidTr="00DC2F5D">
        <w:tc>
          <w:tcPr>
            <w:tcW w:w="2835" w:type="dxa"/>
            <w:shd w:val="clear" w:color="auto" w:fill="auto"/>
            <w:vAlign w:val="center"/>
          </w:tcPr>
          <w:p w:rsidR="00D50CCE" w:rsidRPr="00DF2A70" w:rsidRDefault="00D50CCE" w:rsidP="00DC2F5D">
            <w:pPr>
              <w:spacing w:before="0" w:line="360" w:lineRule="auto"/>
              <w:ind w:firstLine="0"/>
              <w:jc w:val="center"/>
              <w:rPr>
                <w:rFonts w:ascii="Times New Roman" w:hAnsi="Times New Roman"/>
                <w:sz w:val="22"/>
                <w:szCs w:val="22"/>
                <w:lang w:eastAsia="ru-RU"/>
              </w:rPr>
            </w:pPr>
            <w:r w:rsidRPr="00DF2A70">
              <w:rPr>
                <w:rFonts w:ascii="Times New Roman" w:hAnsi="Times New Roman"/>
                <w:sz w:val="22"/>
                <w:szCs w:val="22"/>
                <w:lang w:eastAsia="ru-RU"/>
              </w:rPr>
              <w:t>Наименование показателя</w:t>
            </w:r>
          </w:p>
        </w:tc>
        <w:tc>
          <w:tcPr>
            <w:tcW w:w="1518" w:type="dxa"/>
            <w:shd w:val="clear" w:color="auto" w:fill="auto"/>
          </w:tcPr>
          <w:p w:rsidR="00D50CCE" w:rsidRPr="00DF2A70" w:rsidRDefault="00D50CCE" w:rsidP="00DC2F5D">
            <w:pPr>
              <w:spacing w:before="0"/>
              <w:ind w:firstLine="0"/>
              <w:jc w:val="center"/>
              <w:rPr>
                <w:rFonts w:ascii="Times New Roman" w:hAnsi="Times New Roman"/>
                <w:sz w:val="22"/>
                <w:szCs w:val="22"/>
                <w:lang w:eastAsia="ru-RU"/>
              </w:rPr>
            </w:pPr>
            <w:r w:rsidRPr="00DF2A70">
              <w:rPr>
                <w:rFonts w:ascii="Times New Roman" w:hAnsi="Times New Roman"/>
                <w:sz w:val="22"/>
                <w:szCs w:val="22"/>
                <w:lang w:eastAsia="ru-RU"/>
              </w:rPr>
              <w:t>Код дохода</w:t>
            </w:r>
          </w:p>
          <w:p w:rsidR="00D50CCE" w:rsidRPr="00DF2A70" w:rsidRDefault="00D50CCE" w:rsidP="00DC2F5D">
            <w:pPr>
              <w:spacing w:before="0"/>
              <w:ind w:firstLine="0"/>
              <w:jc w:val="center"/>
              <w:rPr>
                <w:rFonts w:ascii="Times New Roman" w:hAnsi="Times New Roman"/>
                <w:sz w:val="22"/>
                <w:szCs w:val="22"/>
                <w:lang w:eastAsia="ru-RU"/>
              </w:rPr>
            </w:pPr>
            <w:r w:rsidRPr="00DF2A70">
              <w:rPr>
                <w:rFonts w:ascii="Times New Roman" w:hAnsi="Times New Roman"/>
                <w:sz w:val="22"/>
                <w:szCs w:val="22"/>
                <w:lang w:eastAsia="ru-RU"/>
              </w:rPr>
              <w:t>КОСГУ</w:t>
            </w:r>
          </w:p>
        </w:tc>
        <w:tc>
          <w:tcPr>
            <w:tcW w:w="1847" w:type="dxa"/>
            <w:shd w:val="clear" w:color="auto" w:fill="auto"/>
            <w:vAlign w:val="center"/>
          </w:tcPr>
          <w:p w:rsidR="00D50CCE" w:rsidRPr="00DF2A70" w:rsidRDefault="00D50CCE" w:rsidP="00DC2F5D">
            <w:pPr>
              <w:spacing w:before="0"/>
              <w:ind w:firstLine="0"/>
              <w:jc w:val="center"/>
              <w:rPr>
                <w:rFonts w:ascii="Times New Roman" w:hAnsi="Times New Roman"/>
                <w:sz w:val="22"/>
                <w:szCs w:val="22"/>
                <w:lang w:eastAsia="ru-RU"/>
              </w:rPr>
            </w:pPr>
            <w:r w:rsidRPr="00DF2A70">
              <w:rPr>
                <w:rFonts w:ascii="Times New Roman" w:hAnsi="Times New Roman"/>
                <w:sz w:val="22"/>
                <w:szCs w:val="22"/>
                <w:lang w:eastAsia="ru-RU"/>
              </w:rPr>
              <w:t>на 01.01. 201</w:t>
            </w:r>
            <w:r>
              <w:rPr>
                <w:rFonts w:ascii="Times New Roman" w:hAnsi="Times New Roman"/>
                <w:sz w:val="22"/>
                <w:szCs w:val="22"/>
                <w:lang w:eastAsia="ru-RU"/>
              </w:rPr>
              <w:t>9</w:t>
            </w:r>
            <w:r w:rsidRPr="00DF2A70">
              <w:rPr>
                <w:rFonts w:ascii="Times New Roman" w:hAnsi="Times New Roman"/>
                <w:sz w:val="22"/>
                <w:szCs w:val="22"/>
                <w:lang w:eastAsia="ru-RU"/>
              </w:rPr>
              <w:t xml:space="preserve"> г.</w:t>
            </w:r>
          </w:p>
          <w:p w:rsidR="00D50CCE" w:rsidRPr="00DF2A70" w:rsidRDefault="00D50CCE" w:rsidP="00DC2F5D">
            <w:pPr>
              <w:spacing w:before="0"/>
              <w:ind w:firstLine="0"/>
              <w:jc w:val="center"/>
              <w:rPr>
                <w:rFonts w:ascii="Times New Roman" w:hAnsi="Times New Roman"/>
                <w:sz w:val="22"/>
                <w:szCs w:val="22"/>
                <w:lang w:eastAsia="ru-RU"/>
              </w:rPr>
            </w:pPr>
            <w:r w:rsidRPr="00DF2A70">
              <w:rPr>
                <w:rFonts w:ascii="Times New Roman" w:hAnsi="Times New Roman"/>
                <w:sz w:val="22"/>
                <w:szCs w:val="22"/>
                <w:lang w:eastAsia="ru-RU"/>
              </w:rPr>
              <w:t>(руб.)</w:t>
            </w:r>
          </w:p>
        </w:tc>
        <w:tc>
          <w:tcPr>
            <w:tcW w:w="1847" w:type="dxa"/>
            <w:shd w:val="clear" w:color="auto" w:fill="auto"/>
            <w:vAlign w:val="center"/>
          </w:tcPr>
          <w:p w:rsidR="00D50CCE" w:rsidRPr="00DF2A70" w:rsidRDefault="00D50CCE" w:rsidP="00DC2F5D">
            <w:pPr>
              <w:spacing w:before="0"/>
              <w:ind w:firstLine="0"/>
              <w:jc w:val="center"/>
              <w:rPr>
                <w:rFonts w:ascii="Times New Roman" w:hAnsi="Times New Roman"/>
                <w:sz w:val="22"/>
                <w:szCs w:val="22"/>
                <w:lang w:eastAsia="ru-RU"/>
              </w:rPr>
            </w:pPr>
            <w:r w:rsidRPr="00DF2A70">
              <w:rPr>
                <w:rFonts w:ascii="Times New Roman" w:hAnsi="Times New Roman"/>
                <w:sz w:val="22"/>
                <w:szCs w:val="22"/>
                <w:lang w:eastAsia="ru-RU"/>
              </w:rPr>
              <w:t>на 01.01.20</w:t>
            </w:r>
            <w:r>
              <w:rPr>
                <w:rFonts w:ascii="Times New Roman" w:hAnsi="Times New Roman"/>
                <w:sz w:val="22"/>
                <w:szCs w:val="22"/>
                <w:lang w:eastAsia="ru-RU"/>
              </w:rPr>
              <w:t>20</w:t>
            </w:r>
            <w:r w:rsidRPr="00DF2A70">
              <w:rPr>
                <w:rFonts w:ascii="Times New Roman" w:hAnsi="Times New Roman"/>
                <w:sz w:val="22"/>
                <w:szCs w:val="22"/>
                <w:lang w:eastAsia="ru-RU"/>
              </w:rPr>
              <w:t xml:space="preserve"> г.</w:t>
            </w:r>
          </w:p>
          <w:p w:rsidR="00D50CCE" w:rsidRPr="00DF2A70" w:rsidRDefault="00D50CCE" w:rsidP="00DC2F5D">
            <w:pPr>
              <w:spacing w:before="0"/>
              <w:ind w:firstLine="0"/>
              <w:jc w:val="center"/>
              <w:rPr>
                <w:rFonts w:ascii="Times New Roman" w:hAnsi="Times New Roman"/>
                <w:sz w:val="22"/>
                <w:szCs w:val="22"/>
                <w:lang w:eastAsia="ru-RU"/>
              </w:rPr>
            </w:pPr>
            <w:r w:rsidRPr="00DF2A70">
              <w:rPr>
                <w:rFonts w:ascii="Times New Roman" w:hAnsi="Times New Roman"/>
                <w:sz w:val="22"/>
                <w:szCs w:val="22"/>
                <w:lang w:eastAsia="ru-RU"/>
              </w:rPr>
              <w:t>(руб.)</w:t>
            </w:r>
          </w:p>
        </w:tc>
      </w:tr>
      <w:tr w:rsidR="00D50CCE" w:rsidRPr="00DF2A70" w:rsidTr="00DC2F5D">
        <w:tc>
          <w:tcPr>
            <w:tcW w:w="2835" w:type="dxa"/>
            <w:shd w:val="clear" w:color="auto" w:fill="auto"/>
          </w:tcPr>
          <w:p w:rsidR="00D50CCE" w:rsidRPr="00DF2A70" w:rsidRDefault="00D50CCE" w:rsidP="00DC2F5D">
            <w:pPr>
              <w:spacing w:before="0" w:line="360" w:lineRule="auto"/>
              <w:ind w:firstLine="0"/>
              <w:rPr>
                <w:rFonts w:ascii="Times New Roman" w:hAnsi="Times New Roman"/>
                <w:sz w:val="22"/>
                <w:szCs w:val="22"/>
                <w:lang w:eastAsia="ru-RU"/>
              </w:rPr>
            </w:pPr>
            <w:r w:rsidRPr="00DF2A70">
              <w:rPr>
                <w:rFonts w:ascii="Times New Roman" w:hAnsi="Times New Roman"/>
                <w:sz w:val="22"/>
                <w:szCs w:val="22"/>
                <w:lang w:eastAsia="ru-RU"/>
              </w:rPr>
              <w:t>Расходы бюджета всего:</w:t>
            </w:r>
          </w:p>
        </w:tc>
        <w:tc>
          <w:tcPr>
            <w:tcW w:w="1518" w:type="dxa"/>
            <w:shd w:val="clear" w:color="auto" w:fill="auto"/>
          </w:tcPr>
          <w:p w:rsidR="00D50CCE" w:rsidRPr="00DF2A70" w:rsidRDefault="00D50CCE" w:rsidP="00DC2F5D">
            <w:pPr>
              <w:spacing w:before="0" w:line="360" w:lineRule="auto"/>
              <w:ind w:firstLine="0"/>
              <w:jc w:val="center"/>
              <w:rPr>
                <w:rFonts w:ascii="Times New Roman" w:hAnsi="Times New Roman"/>
                <w:sz w:val="22"/>
                <w:szCs w:val="22"/>
                <w:lang w:eastAsia="ru-RU"/>
              </w:rPr>
            </w:pPr>
          </w:p>
        </w:tc>
        <w:tc>
          <w:tcPr>
            <w:tcW w:w="1847" w:type="dxa"/>
            <w:shd w:val="clear" w:color="auto" w:fill="auto"/>
          </w:tcPr>
          <w:p w:rsidR="00D50CCE" w:rsidRPr="00DF2A70" w:rsidRDefault="00D50CCE" w:rsidP="00DC2F5D">
            <w:pPr>
              <w:spacing w:before="0" w:line="360" w:lineRule="auto"/>
              <w:ind w:firstLine="0"/>
              <w:jc w:val="center"/>
              <w:rPr>
                <w:rFonts w:ascii="Times New Roman" w:hAnsi="Times New Roman"/>
                <w:sz w:val="22"/>
                <w:szCs w:val="22"/>
                <w:lang w:eastAsia="ru-RU"/>
              </w:rPr>
            </w:pPr>
            <w:r w:rsidRPr="00DF2A70">
              <w:rPr>
                <w:rFonts w:ascii="Times New Roman" w:hAnsi="Times New Roman"/>
                <w:sz w:val="22"/>
                <w:szCs w:val="22"/>
                <w:lang w:eastAsia="ru-RU"/>
              </w:rPr>
              <w:t>33</w:t>
            </w:r>
            <w:r>
              <w:rPr>
                <w:rFonts w:ascii="Times New Roman" w:hAnsi="Times New Roman"/>
                <w:sz w:val="22"/>
                <w:szCs w:val="22"/>
                <w:lang w:eastAsia="ru-RU"/>
              </w:rPr>
              <w:t>594181</w:t>
            </w:r>
            <w:r w:rsidRPr="00DF2A70">
              <w:rPr>
                <w:rFonts w:ascii="Times New Roman" w:hAnsi="Times New Roman"/>
                <w:sz w:val="22"/>
                <w:szCs w:val="22"/>
                <w:lang w:eastAsia="ru-RU"/>
              </w:rPr>
              <w:t>,</w:t>
            </w:r>
            <w:r>
              <w:rPr>
                <w:rFonts w:ascii="Times New Roman" w:hAnsi="Times New Roman"/>
                <w:sz w:val="22"/>
                <w:szCs w:val="22"/>
                <w:lang w:eastAsia="ru-RU"/>
              </w:rPr>
              <w:t>40</w:t>
            </w:r>
          </w:p>
        </w:tc>
        <w:tc>
          <w:tcPr>
            <w:tcW w:w="1847" w:type="dxa"/>
            <w:shd w:val="clear" w:color="auto" w:fill="auto"/>
          </w:tcPr>
          <w:p w:rsidR="00D50CCE" w:rsidRPr="00DF2A70" w:rsidRDefault="00D50CCE" w:rsidP="00DC2F5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30617159,48</w:t>
            </w:r>
          </w:p>
        </w:tc>
      </w:tr>
      <w:tr w:rsidR="00D50CCE" w:rsidRPr="00DF2A70" w:rsidTr="00DC2F5D">
        <w:tc>
          <w:tcPr>
            <w:tcW w:w="2835" w:type="dxa"/>
            <w:shd w:val="clear" w:color="auto" w:fill="auto"/>
          </w:tcPr>
          <w:p w:rsidR="00D50CCE" w:rsidRPr="00DF2A70" w:rsidRDefault="00D50CCE" w:rsidP="00DC2F5D">
            <w:pPr>
              <w:spacing w:before="0"/>
              <w:ind w:firstLine="34"/>
              <w:jc w:val="left"/>
              <w:rPr>
                <w:rFonts w:ascii="Times New Roman" w:hAnsi="Times New Roman"/>
                <w:sz w:val="22"/>
                <w:szCs w:val="22"/>
                <w:lang w:eastAsia="ru-RU"/>
              </w:rPr>
            </w:pPr>
            <w:r>
              <w:rPr>
                <w:rFonts w:ascii="Times New Roman" w:hAnsi="Times New Roman"/>
                <w:sz w:val="22"/>
                <w:szCs w:val="22"/>
                <w:lang w:eastAsia="ru-RU"/>
              </w:rPr>
              <w:t>О</w:t>
            </w:r>
            <w:r w:rsidRPr="008825DB">
              <w:rPr>
                <w:rFonts w:ascii="Times New Roman" w:hAnsi="Times New Roman"/>
                <w:sz w:val="22"/>
                <w:szCs w:val="22"/>
                <w:lang w:eastAsia="ru-RU"/>
              </w:rPr>
              <w:t xml:space="preserve">плата труда и начисления на выплаты </w:t>
            </w:r>
          </w:p>
        </w:tc>
        <w:tc>
          <w:tcPr>
            <w:tcW w:w="1518" w:type="dxa"/>
            <w:shd w:val="clear" w:color="auto" w:fill="auto"/>
          </w:tcPr>
          <w:p w:rsidR="00D50CCE" w:rsidRPr="00DF2A70" w:rsidRDefault="00D50CCE" w:rsidP="00DC2F5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210</w:t>
            </w:r>
          </w:p>
        </w:tc>
        <w:tc>
          <w:tcPr>
            <w:tcW w:w="1847" w:type="dxa"/>
            <w:shd w:val="clear" w:color="auto" w:fill="auto"/>
          </w:tcPr>
          <w:p w:rsidR="00D50CCE" w:rsidRPr="00DF2A70" w:rsidRDefault="00D50CCE" w:rsidP="00DC2F5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30647742,01</w:t>
            </w:r>
          </w:p>
        </w:tc>
        <w:tc>
          <w:tcPr>
            <w:tcW w:w="1847" w:type="dxa"/>
            <w:shd w:val="clear" w:color="auto" w:fill="auto"/>
          </w:tcPr>
          <w:p w:rsidR="00D50CCE" w:rsidRPr="00DF2A70" w:rsidRDefault="00D50CCE" w:rsidP="00DC2F5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27140280,66</w:t>
            </w:r>
          </w:p>
        </w:tc>
      </w:tr>
      <w:tr w:rsidR="00D50CCE" w:rsidRPr="00DF2A70" w:rsidTr="00DC2F5D">
        <w:tc>
          <w:tcPr>
            <w:tcW w:w="2835" w:type="dxa"/>
            <w:shd w:val="clear" w:color="auto" w:fill="auto"/>
          </w:tcPr>
          <w:p w:rsidR="00D50CCE" w:rsidRPr="008825DB" w:rsidRDefault="00D50CCE" w:rsidP="00DC2F5D">
            <w:pPr>
              <w:spacing w:before="0"/>
              <w:ind w:firstLine="0"/>
              <w:rPr>
                <w:rFonts w:ascii="Times New Roman" w:hAnsi="Times New Roman"/>
                <w:sz w:val="22"/>
                <w:szCs w:val="22"/>
                <w:lang w:eastAsia="ru-RU"/>
              </w:rPr>
            </w:pPr>
            <w:r>
              <w:rPr>
                <w:rFonts w:ascii="Times New Roman" w:hAnsi="Times New Roman"/>
                <w:sz w:val="22"/>
                <w:szCs w:val="22"/>
                <w:lang w:eastAsia="ru-RU"/>
              </w:rPr>
              <w:t>П</w:t>
            </w:r>
            <w:r w:rsidRPr="008825DB">
              <w:rPr>
                <w:rFonts w:ascii="Times New Roman" w:hAnsi="Times New Roman"/>
                <w:sz w:val="22"/>
                <w:szCs w:val="22"/>
                <w:lang w:eastAsia="ru-RU"/>
              </w:rPr>
              <w:t>риобретение работ и услуг</w:t>
            </w:r>
          </w:p>
        </w:tc>
        <w:tc>
          <w:tcPr>
            <w:tcW w:w="1518" w:type="dxa"/>
            <w:shd w:val="clear" w:color="auto" w:fill="auto"/>
          </w:tcPr>
          <w:p w:rsidR="00D50CCE" w:rsidRPr="00DF2A70" w:rsidRDefault="00D50CCE" w:rsidP="00DC2F5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220</w:t>
            </w:r>
          </w:p>
        </w:tc>
        <w:tc>
          <w:tcPr>
            <w:tcW w:w="1847" w:type="dxa"/>
            <w:shd w:val="clear" w:color="auto" w:fill="auto"/>
          </w:tcPr>
          <w:p w:rsidR="00D50CCE" w:rsidRPr="00DF2A70" w:rsidRDefault="00D50CCE" w:rsidP="00DC2F5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1883845,76</w:t>
            </w:r>
          </w:p>
        </w:tc>
        <w:tc>
          <w:tcPr>
            <w:tcW w:w="1847" w:type="dxa"/>
            <w:shd w:val="clear" w:color="auto" w:fill="auto"/>
          </w:tcPr>
          <w:p w:rsidR="00D50CCE" w:rsidRPr="00DF2A70" w:rsidRDefault="00D50CCE" w:rsidP="00DC2F5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1664342,03</w:t>
            </w:r>
          </w:p>
        </w:tc>
      </w:tr>
      <w:tr w:rsidR="00D50CCE" w:rsidRPr="00DF2A70" w:rsidTr="00DC2F5D">
        <w:tc>
          <w:tcPr>
            <w:tcW w:w="2835" w:type="dxa"/>
            <w:shd w:val="clear" w:color="auto" w:fill="auto"/>
          </w:tcPr>
          <w:p w:rsidR="00D50CCE" w:rsidRPr="00C964F8" w:rsidRDefault="00D50CCE" w:rsidP="00DC2F5D">
            <w:pPr>
              <w:spacing w:before="0"/>
              <w:ind w:firstLine="0"/>
              <w:rPr>
                <w:rFonts w:ascii="Times New Roman" w:hAnsi="Times New Roman"/>
                <w:sz w:val="22"/>
                <w:szCs w:val="22"/>
                <w:lang w:eastAsia="ru-RU"/>
              </w:rPr>
            </w:pPr>
            <w:r>
              <w:rPr>
                <w:rFonts w:ascii="Times New Roman" w:hAnsi="Times New Roman"/>
                <w:sz w:val="22"/>
                <w:szCs w:val="22"/>
                <w:lang w:eastAsia="ru-RU"/>
              </w:rPr>
              <w:t>Р</w:t>
            </w:r>
            <w:r w:rsidRPr="00C964F8">
              <w:rPr>
                <w:rFonts w:ascii="Times New Roman" w:hAnsi="Times New Roman"/>
                <w:sz w:val="22"/>
                <w:szCs w:val="22"/>
                <w:lang w:eastAsia="ru-RU"/>
              </w:rPr>
              <w:t>асходы по операциям с активами</w:t>
            </w:r>
          </w:p>
        </w:tc>
        <w:tc>
          <w:tcPr>
            <w:tcW w:w="1518" w:type="dxa"/>
            <w:shd w:val="clear" w:color="auto" w:fill="auto"/>
          </w:tcPr>
          <w:p w:rsidR="00D50CCE" w:rsidRPr="00DF2A70" w:rsidRDefault="00D50CCE" w:rsidP="00DC2F5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270</w:t>
            </w:r>
          </w:p>
        </w:tc>
        <w:tc>
          <w:tcPr>
            <w:tcW w:w="1847" w:type="dxa"/>
            <w:shd w:val="clear" w:color="auto" w:fill="auto"/>
          </w:tcPr>
          <w:p w:rsidR="00D50CCE" w:rsidRPr="00DF2A70" w:rsidRDefault="00D50CCE" w:rsidP="00DC2F5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940146,63</w:t>
            </w:r>
          </w:p>
        </w:tc>
        <w:tc>
          <w:tcPr>
            <w:tcW w:w="1847" w:type="dxa"/>
            <w:shd w:val="clear" w:color="auto" w:fill="auto"/>
          </w:tcPr>
          <w:p w:rsidR="00D50CCE" w:rsidRPr="00DF2A70" w:rsidRDefault="00D50CCE" w:rsidP="00DC2F5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697203,35</w:t>
            </w:r>
          </w:p>
        </w:tc>
      </w:tr>
      <w:tr w:rsidR="00D50CCE" w:rsidRPr="00DF2A70" w:rsidTr="00DC2F5D">
        <w:tc>
          <w:tcPr>
            <w:tcW w:w="2835" w:type="dxa"/>
            <w:shd w:val="clear" w:color="auto" w:fill="auto"/>
          </w:tcPr>
          <w:p w:rsidR="00D50CCE" w:rsidRDefault="00D50CCE" w:rsidP="00DC2F5D">
            <w:pPr>
              <w:spacing w:before="0"/>
              <w:ind w:firstLine="34"/>
              <w:jc w:val="left"/>
              <w:rPr>
                <w:rFonts w:ascii="Times New Roman" w:hAnsi="Times New Roman"/>
                <w:sz w:val="22"/>
                <w:szCs w:val="22"/>
                <w:lang w:eastAsia="ru-RU"/>
              </w:rPr>
            </w:pPr>
            <w:r>
              <w:rPr>
                <w:rFonts w:ascii="Times New Roman" w:hAnsi="Times New Roman"/>
                <w:sz w:val="22"/>
                <w:szCs w:val="22"/>
                <w:lang w:eastAsia="ru-RU"/>
              </w:rPr>
              <w:t>С</w:t>
            </w:r>
            <w:r w:rsidRPr="00A04CFB">
              <w:rPr>
                <w:rFonts w:ascii="Times New Roman" w:hAnsi="Times New Roman"/>
                <w:sz w:val="22"/>
                <w:szCs w:val="22"/>
                <w:lang w:eastAsia="ru-RU"/>
              </w:rPr>
              <w:t>оциальное обеспечение</w:t>
            </w:r>
          </w:p>
        </w:tc>
        <w:tc>
          <w:tcPr>
            <w:tcW w:w="1518" w:type="dxa"/>
            <w:shd w:val="clear" w:color="auto" w:fill="auto"/>
          </w:tcPr>
          <w:p w:rsidR="00D50CCE" w:rsidRDefault="00D50CCE" w:rsidP="00DC2F5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260</w:t>
            </w:r>
          </w:p>
        </w:tc>
        <w:tc>
          <w:tcPr>
            <w:tcW w:w="1847" w:type="dxa"/>
            <w:shd w:val="clear" w:color="auto" w:fill="auto"/>
          </w:tcPr>
          <w:p w:rsidR="00D50CCE" w:rsidRDefault="00D50CCE" w:rsidP="00DC2F5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0,00</w:t>
            </w:r>
          </w:p>
        </w:tc>
        <w:tc>
          <w:tcPr>
            <w:tcW w:w="1847" w:type="dxa"/>
            <w:shd w:val="clear" w:color="auto" w:fill="auto"/>
          </w:tcPr>
          <w:p w:rsidR="00D50CCE" w:rsidRDefault="00D50CCE" w:rsidP="00DC2F5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1042424,44</w:t>
            </w:r>
          </w:p>
        </w:tc>
      </w:tr>
      <w:tr w:rsidR="00D50CCE" w:rsidRPr="00DF2A70" w:rsidTr="00DC2F5D">
        <w:tc>
          <w:tcPr>
            <w:tcW w:w="2835" w:type="dxa"/>
            <w:shd w:val="clear" w:color="auto" w:fill="auto"/>
          </w:tcPr>
          <w:p w:rsidR="00D50CCE" w:rsidRPr="00A04CFB" w:rsidRDefault="00D50CCE" w:rsidP="00DC2F5D">
            <w:pPr>
              <w:spacing w:before="0"/>
              <w:ind w:firstLine="0"/>
              <w:rPr>
                <w:rFonts w:ascii="Times New Roman" w:hAnsi="Times New Roman"/>
                <w:sz w:val="22"/>
                <w:szCs w:val="22"/>
                <w:lang w:eastAsia="ru-RU"/>
              </w:rPr>
            </w:pPr>
            <w:r w:rsidRPr="00A04CFB">
              <w:rPr>
                <w:rFonts w:ascii="Times New Roman" w:hAnsi="Times New Roman"/>
                <w:sz w:val="22"/>
                <w:szCs w:val="22"/>
                <w:lang w:eastAsia="ru-RU"/>
              </w:rPr>
              <w:t>прочие расходы</w:t>
            </w:r>
          </w:p>
        </w:tc>
        <w:tc>
          <w:tcPr>
            <w:tcW w:w="1518" w:type="dxa"/>
            <w:shd w:val="clear" w:color="auto" w:fill="auto"/>
          </w:tcPr>
          <w:p w:rsidR="00D50CCE" w:rsidRPr="00DF2A70" w:rsidRDefault="00D50CCE" w:rsidP="00DC2F5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290</w:t>
            </w:r>
          </w:p>
        </w:tc>
        <w:tc>
          <w:tcPr>
            <w:tcW w:w="1847" w:type="dxa"/>
            <w:shd w:val="clear" w:color="auto" w:fill="auto"/>
          </w:tcPr>
          <w:p w:rsidR="00D50CCE" w:rsidRPr="00DF2A70" w:rsidRDefault="00D50CCE" w:rsidP="00DC2F5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122447,00</w:t>
            </w:r>
          </w:p>
        </w:tc>
        <w:tc>
          <w:tcPr>
            <w:tcW w:w="1847" w:type="dxa"/>
            <w:shd w:val="clear" w:color="auto" w:fill="auto"/>
          </w:tcPr>
          <w:p w:rsidR="00D50CCE" w:rsidRPr="00DF2A70" w:rsidRDefault="00D50CCE" w:rsidP="00DC2F5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72909,00</w:t>
            </w:r>
          </w:p>
        </w:tc>
      </w:tr>
    </w:tbl>
    <w:p w:rsidR="00D50CCE" w:rsidRDefault="00D50CCE" w:rsidP="008A7FBD">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 xml:space="preserve"> </w:t>
      </w:r>
    </w:p>
    <w:p w:rsidR="00D50CCE" w:rsidRPr="00D50CCE" w:rsidRDefault="00D50CCE" w:rsidP="00D50CCE">
      <w:pPr>
        <w:tabs>
          <w:tab w:val="left" w:pos="709"/>
        </w:tabs>
        <w:spacing w:before="0" w:line="360" w:lineRule="auto"/>
        <w:ind w:firstLine="0"/>
        <w:rPr>
          <w:rFonts w:ascii="Times New Roman" w:hAnsi="Times New Roman"/>
          <w:sz w:val="28"/>
          <w:szCs w:val="28"/>
          <w:lang w:eastAsia="ru-RU"/>
        </w:rPr>
      </w:pPr>
      <w:r w:rsidRPr="00D50CCE">
        <w:rPr>
          <w:rFonts w:ascii="Times New Roman" w:hAnsi="Times New Roman"/>
          <w:sz w:val="28"/>
          <w:szCs w:val="28"/>
          <w:lang w:eastAsia="ru-RU"/>
        </w:rPr>
        <w:t>Увеличение фактических показателей по КОСГУ 260 на 01.01.2020г. по сравнению с прошлым годом произошло в связи с  выплатой  уволенным  работникам    размера  среднемесячного заработка на период трудоустройства и</w:t>
      </w:r>
    </w:p>
    <w:p w:rsidR="00D50CCE" w:rsidRDefault="00D50CCE" w:rsidP="00D50CCE">
      <w:pPr>
        <w:tabs>
          <w:tab w:val="left" w:pos="709"/>
        </w:tabs>
        <w:spacing w:before="0" w:line="360" w:lineRule="auto"/>
        <w:ind w:firstLine="0"/>
        <w:rPr>
          <w:rFonts w:ascii="Times New Roman" w:hAnsi="Times New Roman"/>
          <w:sz w:val="28"/>
          <w:szCs w:val="28"/>
          <w:lang w:eastAsia="ru-RU"/>
        </w:rPr>
      </w:pPr>
      <w:r w:rsidRPr="00D50CCE">
        <w:rPr>
          <w:rFonts w:ascii="Times New Roman" w:hAnsi="Times New Roman"/>
          <w:sz w:val="28"/>
          <w:szCs w:val="28"/>
          <w:lang w:eastAsia="ru-RU"/>
        </w:rPr>
        <w:t>выплатой социальных пособий и компенсаций работникам в денежной и натуральной форме.</w:t>
      </w:r>
    </w:p>
    <w:p w:rsidR="00F501DF" w:rsidRPr="004F00DE" w:rsidRDefault="00AC0E01" w:rsidP="00D50CCE">
      <w:pPr>
        <w:tabs>
          <w:tab w:val="left" w:pos="709"/>
        </w:tabs>
        <w:spacing w:before="0" w:line="360" w:lineRule="auto"/>
        <w:ind w:firstLine="567"/>
        <w:jc w:val="center"/>
        <w:rPr>
          <w:rFonts w:ascii="Times New Roman" w:hAnsi="Times New Roman"/>
          <w:sz w:val="28"/>
          <w:szCs w:val="28"/>
        </w:rPr>
      </w:pPr>
      <w:r w:rsidRPr="004F00DE">
        <w:rPr>
          <w:rFonts w:ascii="Times New Roman" w:hAnsi="Times New Roman"/>
          <w:sz w:val="28"/>
          <w:szCs w:val="28"/>
        </w:rPr>
        <w:t>2.</w:t>
      </w:r>
      <w:r w:rsidR="00B91A16" w:rsidRPr="004F00DE">
        <w:rPr>
          <w:rFonts w:ascii="Times New Roman" w:hAnsi="Times New Roman"/>
          <w:sz w:val="28"/>
          <w:szCs w:val="28"/>
        </w:rPr>
        <w:t>3</w:t>
      </w:r>
      <w:r w:rsidRPr="004F00DE">
        <w:rPr>
          <w:rFonts w:ascii="Times New Roman" w:hAnsi="Times New Roman"/>
          <w:sz w:val="28"/>
          <w:szCs w:val="28"/>
        </w:rPr>
        <w:t xml:space="preserve">. </w:t>
      </w:r>
      <w:r w:rsidR="00F501DF" w:rsidRPr="004F00DE">
        <w:rPr>
          <w:rFonts w:ascii="Times New Roman" w:hAnsi="Times New Roman"/>
          <w:sz w:val="28"/>
          <w:szCs w:val="28"/>
        </w:rPr>
        <w:t>Показатели  отчета о движении денежных средств за  201</w:t>
      </w:r>
      <w:r w:rsidR="001670A3">
        <w:rPr>
          <w:rFonts w:ascii="Times New Roman" w:hAnsi="Times New Roman"/>
          <w:sz w:val="28"/>
          <w:szCs w:val="28"/>
        </w:rPr>
        <w:t>9</w:t>
      </w:r>
      <w:r w:rsidR="00F501DF" w:rsidRPr="004F00DE">
        <w:rPr>
          <w:rFonts w:ascii="Times New Roman" w:hAnsi="Times New Roman"/>
          <w:sz w:val="28"/>
          <w:szCs w:val="28"/>
        </w:rPr>
        <w:t xml:space="preserve"> год</w:t>
      </w:r>
    </w:p>
    <w:p w:rsidR="001670A3" w:rsidRPr="001670A3" w:rsidRDefault="00B91A16" w:rsidP="001670A3">
      <w:pPr>
        <w:tabs>
          <w:tab w:val="left" w:pos="709"/>
        </w:tabs>
        <w:spacing w:before="0" w:line="360" w:lineRule="auto"/>
        <w:ind w:firstLine="567"/>
        <w:rPr>
          <w:rFonts w:ascii="Times New Roman" w:hAnsi="Times New Roman"/>
          <w:sz w:val="28"/>
          <w:szCs w:val="28"/>
          <w:lang w:eastAsia="ru-RU"/>
        </w:rPr>
      </w:pPr>
      <w:r w:rsidRPr="004F00DE">
        <w:rPr>
          <w:rFonts w:ascii="Times New Roman" w:hAnsi="Times New Roman"/>
          <w:sz w:val="28"/>
          <w:szCs w:val="28"/>
          <w:lang w:eastAsia="ru-RU"/>
        </w:rPr>
        <w:t xml:space="preserve">2.3.1. </w:t>
      </w:r>
      <w:r w:rsidR="001670A3" w:rsidRPr="001670A3">
        <w:rPr>
          <w:rFonts w:ascii="Times New Roman" w:hAnsi="Times New Roman"/>
          <w:sz w:val="28"/>
          <w:szCs w:val="28"/>
          <w:lang w:eastAsia="ru-RU"/>
        </w:rPr>
        <w:t xml:space="preserve">Данные о движении денежных средств на лицевых счетах УПФР </w:t>
      </w:r>
      <w:proofErr w:type="gramStart"/>
      <w:r w:rsidR="001670A3" w:rsidRPr="001670A3">
        <w:rPr>
          <w:rFonts w:ascii="Times New Roman" w:hAnsi="Times New Roman"/>
          <w:sz w:val="28"/>
          <w:szCs w:val="28"/>
          <w:lang w:eastAsia="ru-RU"/>
        </w:rPr>
        <w:t>в</w:t>
      </w:r>
      <w:proofErr w:type="gramEnd"/>
      <w:r w:rsidR="001670A3" w:rsidRPr="001670A3">
        <w:rPr>
          <w:rFonts w:ascii="Times New Roman" w:hAnsi="Times New Roman"/>
          <w:sz w:val="28"/>
          <w:szCs w:val="28"/>
          <w:lang w:eastAsia="ru-RU"/>
        </w:rPr>
        <w:t xml:space="preserve"> ЗАТО Александровск Мурманской области (межрайонное) как ПБС, а также в кассе учреждения, в том числе средства во временном распоряжении содержатся в Отчете о движении денежных средств (ф. 0503123). </w:t>
      </w:r>
    </w:p>
    <w:p w:rsidR="001670A3" w:rsidRDefault="001670A3" w:rsidP="001670A3">
      <w:pPr>
        <w:tabs>
          <w:tab w:val="left" w:pos="709"/>
        </w:tabs>
        <w:spacing w:before="0" w:line="360" w:lineRule="auto"/>
        <w:ind w:firstLine="567"/>
        <w:rPr>
          <w:rFonts w:ascii="Times New Roman" w:hAnsi="Times New Roman"/>
          <w:sz w:val="28"/>
          <w:szCs w:val="28"/>
          <w:lang w:eastAsia="ru-RU"/>
        </w:rPr>
      </w:pPr>
      <w:r w:rsidRPr="001670A3">
        <w:rPr>
          <w:rFonts w:ascii="Times New Roman" w:hAnsi="Times New Roman"/>
          <w:sz w:val="28"/>
          <w:szCs w:val="28"/>
          <w:lang w:eastAsia="ru-RU"/>
        </w:rPr>
        <w:t>Движение денежных средств за 2019 год по поступлению в бюджет составило  0,00 руб., по выбытию из бюджета составило 30 529 552,51 руб.</w:t>
      </w:r>
    </w:p>
    <w:p w:rsidR="001E7E94" w:rsidRPr="004F00DE" w:rsidRDefault="00447DD5" w:rsidP="001670A3">
      <w:pPr>
        <w:tabs>
          <w:tab w:val="left" w:pos="709"/>
        </w:tabs>
        <w:spacing w:before="0" w:line="360" w:lineRule="auto"/>
        <w:ind w:firstLine="567"/>
        <w:rPr>
          <w:rFonts w:ascii="Times New Roman" w:hAnsi="Times New Roman"/>
          <w:sz w:val="28"/>
          <w:szCs w:val="28"/>
          <w:lang w:eastAsia="ru-RU"/>
        </w:rPr>
      </w:pPr>
      <w:r w:rsidRPr="004F00DE">
        <w:rPr>
          <w:rFonts w:ascii="Times New Roman" w:hAnsi="Times New Roman"/>
          <w:sz w:val="28"/>
          <w:szCs w:val="28"/>
          <w:lang w:eastAsia="ru-RU"/>
        </w:rPr>
        <w:t xml:space="preserve">На конец отчетного периода изменение остатков средств по сравнению с прошлым годом </w:t>
      </w:r>
      <w:r w:rsidR="001670A3">
        <w:rPr>
          <w:rFonts w:ascii="Times New Roman" w:hAnsi="Times New Roman"/>
          <w:sz w:val="28"/>
          <w:szCs w:val="28"/>
          <w:lang w:eastAsia="ru-RU"/>
        </w:rPr>
        <w:t xml:space="preserve">уменьшилось </w:t>
      </w:r>
      <w:r w:rsidRPr="004F00DE">
        <w:rPr>
          <w:rFonts w:ascii="Times New Roman" w:hAnsi="Times New Roman"/>
          <w:sz w:val="28"/>
          <w:szCs w:val="28"/>
          <w:lang w:eastAsia="ru-RU"/>
        </w:rPr>
        <w:t xml:space="preserve">на </w:t>
      </w:r>
      <w:r w:rsidR="001670A3">
        <w:rPr>
          <w:rFonts w:ascii="Times New Roman" w:hAnsi="Times New Roman"/>
          <w:sz w:val="28"/>
          <w:szCs w:val="28"/>
          <w:lang w:eastAsia="ru-RU"/>
        </w:rPr>
        <w:t>2 243 684,79</w:t>
      </w:r>
      <w:r w:rsidRPr="004F00DE">
        <w:rPr>
          <w:rFonts w:ascii="Times New Roman" w:hAnsi="Times New Roman"/>
          <w:sz w:val="28"/>
          <w:szCs w:val="28"/>
          <w:lang w:eastAsia="ru-RU"/>
        </w:rPr>
        <w:t xml:space="preserve"> руб.</w:t>
      </w:r>
    </w:p>
    <w:p w:rsidR="00B91A16" w:rsidRPr="004F00DE" w:rsidRDefault="00B91A16" w:rsidP="00DE716A">
      <w:pPr>
        <w:spacing w:before="0"/>
        <w:ind w:firstLine="0"/>
        <w:rPr>
          <w:rFonts w:ascii="Times New Roman" w:hAnsi="Times New Roman"/>
          <w:sz w:val="28"/>
          <w:szCs w:val="28"/>
          <w:lang w:eastAsia="ru-RU"/>
        </w:rPr>
      </w:pPr>
    </w:p>
    <w:p w:rsidR="00DE716A" w:rsidRPr="004F00DE" w:rsidRDefault="00246965" w:rsidP="00DE716A">
      <w:pPr>
        <w:spacing w:before="0"/>
        <w:ind w:firstLine="0"/>
        <w:rPr>
          <w:rFonts w:ascii="Times New Roman" w:hAnsi="Times New Roman"/>
          <w:sz w:val="28"/>
          <w:szCs w:val="28"/>
        </w:rPr>
      </w:pPr>
      <w:r w:rsidRPr="004F00DE">
        <w:rPr>
          <w:rFonts w:ascii="Times New Roman" w:hAnsi="Times New Roman"/>
          <w:sz w:val="28"/>
          <w:szCs w:val="28"/>
          <w:lang w:eastAsia="ru-RU"/>
        </w:rPr>
        <w:t xml:space="preserve">Начальник </w:t>
      </w:r>
      <w:r w:rsidR="00DE716A" w:rsidRPr="004F00DE">
        <w:rPr>
          <w:rFonts w:ascii="Times New Roman" w:hAnsi="Times New Roman"/>
          <w:sz w:val="28"/>
          <w:szCs w:val="28"/>
        </w:rPr>
        <w:t xml:space="preserve">УПФР </w:t>
      </w:r>
      <w:proofErr w:type="gramStart"/>
      <w:r w:rsidR="00DE716A" w:rsidRPr="004F00DE">
        <w:rPr>
          <w:rFonts w:ascii="Times New Roman" w:hAnsi="Times New Roman"/>
          <w:sz w:val="28"/>
          <w:szCs w:val="28"/>
        </w:rPr>
        <w:t>в</w:t>
      </w:r>
      <w:proofErr w:type="gramEnd"/>
      <w:r w:rsidR="00DE716A" w:rsidRPr="004F00DE">
        <w:rPr>
          <w:rFonts w:ascii="Times New Roman" w:hAnsi="Times New Roman"/>
          <w:sz w:val="28"/>
          <w:szCs w:val="28"/>
        </w:rPr>
        <w:t xml:space="preserve"> ЗАТО Александровск </w:t>
      </w:r>
    </w:p>
    <w:p w:rsidR="008D08C7" w:rsidRPr="004F00DE" w:rsidRDefault="00DE716A" w:rsidP="00DE716A">
      <w:pPr>
        <w:spacing w:before="0"/>
        <w:ind w:firstLine="0"/>
        <w:rPr>
          <w:rFonts w:ascii="Times New Roman" w:hAnsi="Times New Roman"/>
          <w:sz w:val="28"/>
          <w:szCs w:val="28"/>
          <w:lang w:eastAsia="ru-RU"/>
        </w:rPr>
      </w:pPr>
      <w:r w:rsidRPr="004F00DE">
        <w:rPr>
          <w:rFonts w:ascii="Times New Roman" w:hAnsi="Times New Roman"/>
          <w:sz w:val="28"/>
          <w:szCs w:val="28"/>
        </w:rPr>
        <w:t>Мурманской области (</w:t>
      </w:r>
      <w:proofErr w:type="gramStart"/>
      <w:r w:rsidRPr="004F00DE">
        <w:rPr>
          <w:rFonts w:ascii="Times New Roman" w:hAnsi="Times New Roman"/>
          <w:sz w:val="28"/>
          <w:szCs w:val="28"/>
        </w:rPr>
        <w:t>межрайонное</w:t>
      </w:r>
      <w:proofErr w:type="gramEnd"/>
      <w:r w:rsidRPr="004F00DE">
        <w:rPr>
          <w:rFonts w:ascii="Times New Roman" w:hAnsi="Times New Roman"/>
          <w:sz w:val="28"/>
          <w:szCs w:val="28"/>
        </w:rPr>
        <w:t>)</w:t>
      </w:r>
      <w:r w:rsidR="00777C52" w:rsidRPr="004F00DE">
        <w:rPr>
          <w:rFonts w:ascii="Times New Roman" w:hAnsi="Times New Roman"/>
          <w:sz w:val="28"/>
          <w:szCs w:val="28"/>
          <w:lang w:eastAsia="ru-RU"/>
        </w:rPr>
        <w:tab/>
      </w:r>
      <w:r w:rsidR="00777C52" w:rsidRPr="004F00DE">
        <w:rPr>
          <w:rFonts w:ascii="Times New Roman" w:hAnsi="Times New Roman"/>
          <w:sz w:val="28"/>
          <w:szCs w:val="28"/>
          <w:lang w:eastAsia="ru-RU"/>
        </w:rPr>
        <w:tab/>
      </w:r>
      <w:r w:rsidR="00777C52" w:rsidRPr="004F00DE">
        <w:rPr>
          <w:rFonts w:ascii="Times New Roman" w:hAnsi="Times New Roman"/>
          <w:sz w:val="28"/>
          <w:szCs w:val="28"/>
          <w:lang w:eastAsia="ru-RU"/>
        </w:rPr>
        <w:tab/>
        <w:t xml:space="preserve">           </w:t>
      </w:r>
      <w:r w:rsidR="004D634E" w:rsidRPr="004F00DE">
        <w:rPr>
          <w:rFonts w:ascii="Times New Roman" w:hAnsi="Times New Roman"/>
          <w:sz w:val="28"/>
          <w:szCs w:val="28"/>
          <w:lang w:eastAsia="ru-RU"/>
        </w:rPr>
        <w:t xml:space="preserve"> </w:t>
      </w:r>
      <w:r w:rsidR="004D634E" w:rsidRPr="004F00DE">
        <w:rPr>
          <w:rFonts w:ascii="Times New Roman" w:hAnsi="Times New Roman"/>
          <w:sz w:val="28"/>
          <w:szCs w:val="28"/>
          <w:u w:val="single"/>
          <w:lang w:eastAsia="ru-RU"/>
        </w:rPr>
        <w:t>Быкова А.Н.</w:t>
      </w:r>
    </w:p>
    <w:p w:rsidR="008D08C7" w:rsidRPr="004F00DE" w:rsidRDefault="00777C52" w:rsidP="00EC34FC">
      <w:pPr>
        <w:spacing w:before="0"/>
        <w:ind w:firstLine="0"/>
        <w:rPr>
          <w:rFonts w:ascii="Times New Roman" w:hAnsi="Times New Roman"/>
          <w:sz w:val="16"/>
          <w:szCs w:val="16"/>
          <w:lang w:eastAsia="ru-RU"/>
        </w:rPr>
      </w:pP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004D634E" w:rsidRPr="004F00DE">
        <w:rPr>
          <w:rFonts w:ascii="Times New Roman" w:hAnsi="Times New Roman"/>
          <w:sz w:val="28"/>
          <w:szCs w:val="28"/>
          <w:lang w:eastAsia="ru-RU"/>
        </w:rPr>
        <w:t xml:space="preserve">    </w:t>
      </w:r>
      <w:r w:rsidR="00DE716A" w:rsidRPr="004F00DE">
        <w:rPr>
          <w:rFonts w:ascii="Times New Roman" w:hAnsi="Times New Roman"/>
          <w:sz w:val="28"/>
          <w:szCs w:val="28"/>
          <w:lang w:eastAsia="ru-RU"/>
        </w:rPr>
        <w:t xml:space="preserve">    </w:t>
      </w:r>
      <w:r w:rsidR="004D634E" w:rsidRPr="004F00DE">
        <w:rPr>
          <w:rFonts w:ascii="Times New Roman" w:hAnsi="Times New Roman"/>
          <w:sz w:val="28"/>
          <w:szCs w:val="28"/>
          <w:lang w:eastAsia="ru-RU"/>
        </w:rPr>
        <w:t xml:space="preserve">  </w:t>
      </w:r>
      <w:r w:rsidRPr="004F00DE">
        <w:rPr>
          <w:rFonts w:ascii="Times New Roman" w:hAnsi="Times New Roman"/>
          <w:sz w:val="16"/>
          <w:szCs w:val="16"/>
          <w:lang w:eastAsia="ru-RU"/>
        </w:rPr>
        <w:t>ФИО</w:t>
      </w:r>
    </w:p>
    <w:p w:rsidR="00B91A16" w:rsidRPr="004F00DE" w:rsidRDefault="00B91A16" w:rsidP="00DE716A">
      <w:pPr>
        <w:spacing w:before="0"/>
        <w:ind w:firstLine="0"/>
        <w:jc w:val="left"/>
        <w:rPr>
          <w:rFonts w:ascii="Times New Roman" w:hAnsi="Times New Roman"/>
          <w:sz w:val="28"/>
          <w:szCs w:val="28"/>
          <w:lang w:eastAsia="ru-RU"/>
        </w:rPr>
      </w:pPr>
    </w:p>
    <w:p w:rsidR="00DE716A" w:rsidRPr="004F00DE" w:rsidRDefault="008D08C7" w:rsidP="00DE716A">
      <w:pPr>
        <w:spacing w:before="0"/>
        <w:ind w:firstLine="0"/>
        <w:jc w:val="left"/>
        <w:rPr>
          <w:rFonts w:ascii="Times New Roman" w:hAnsi="Times New Roman"/>
          <w:sz w:val="28"/>
          <w:szCs w:val="28"/>
        </w:rPr>
      </w:pPr>
      <w:r w:rsidRPr="004F00DE">
        <w:rPr>
          <w:rFonts w:ascii="Times New Roman" w:hAnsi="Times New Roman"/>
          <w:sz w:val="28"/>
          <w:szCs w:val="28"/>
          <w:lang w:eastAsia="ru-RU"/>
        </w:rPr>
        <w:t xml:space="preserve">Главный бухгалтер </w:t>
      </w:r>
      <w:r w:rsidR="00DE716A" w:rsidRPr="004F00DE">
        <w:rPr>
          <w:rFonts w:ascii="Times New Roman" w:hAnsi="Times New Roman"/>
          <w:sz w:val="28"/>
          <w:szCs w:val="28"/>
        </w:rPr>
        <w:t xml:space="preserve">УПФР </w:t>
      </w:r>
      <w:proofErr w:type="gramStart"/>
      <w:r w:rsidR="00DE716A" w:rsidRPr="004F00DE">
        <w:rPr>
          <w:rFonts w:ascii="Times New Roman" w:hAnsi="Times New Roman"/>
          <w:sz w:val="28"/>
          <w:szCs w:val="28"/>
        </w:rPr>
        <w:t>в</w:t>
      </w:r>
      <w:proofErr w:type="gramEnd"/>
      <w:r w:rsidR="00DE716A" w:rsidRPr="004F00DE">
        <w:rPr>
          <w:rFonts w:ascii="Times New Roman" w:hAnsi="Times New Roman"/>
          <w:sz w:val="28"/>
          <w:szCs w:val="28"/>
        </w:rPr>
        <w:t xml:space="preserve"> ЗАТО Александровск </w:t>
      </w:r>
    </w:p>
    <w:p w:rsidR="008D08C7" w:rsidRPr="004F00DE" w:rsidRDefault="00DE716A" w:rsidP="00DE716A">
      <w:pPr>
        <w:spacing w:before="0"/>
        <w:ind w:firstLine="0"/>
        <w:jc w:val="left"/>
        <w:rPr>
          <w:rFonts w:ascii="Times New Roman" w:hAnsi="Times New Roman"/>
          <w:sz w:val="28"/>
          <w:szCs w:val="28"/>
          <w:lang w:eastAsia="ru-RU"/>
        </w:rPr>
      </w:pPr>
      <w:r w:rsidRPr="004F00DE">
        <w:rPr>
          <w:rFonts w:ascii="Times New Roman" w:hAnsi="Times New Roman"/>
          <w:sz w:val="28"/>
          <w:szCs w:val="28"/>
        </w:rPr>
        <w:t>Мурманской области (</w:t>
      </w:r>
      <w:proofErr w:type="gramStart"/>
      <w:r w:rsidRPr="004F00DE">
        <w:rPr>
          <w:rFonts w:ascii="Times New Roman" w:hAnsi="Times New Roman"/>
          <w:sz w:val="28"/>
          <w:szCs w:val="28"/>
        </w:rPr>
        <w:t>межрайонное</w:t>
      </w:r>
      <w:proofErr w:type="gramEnd"/>
      <w:r w:rsidRPr="004F00DE">
        <w:rPr>
          <w:rFonts w:ascii="Times New Roman" w:hAnsi="Times New Roman"/>
          <w:sz w:val="28"/>
          <w:szCs w:val="28"/>
        </w:rPr>
        <w:t>)</w:t>
      </w:r>
      <w:r w:rsidR="00777C52" w:rsidRPr="004F00DE">
        <w:rPr>
          <w:rFonts w:ascii="Times New Roman" w:hAnsi="Times New Roman"/>
          <w:sz w:val="28"/>
          <w:szCs w:val="28"/>
          <w:lang w:eastAsia="ru-RU"/>
        </w:rPr>
        <w:tab/>
      </w:r>
      <w:r w:rsidR="00777C52" w:rsidRPr="004F00DE">
        <w:rPr>
          <w:rFonts w:ascii="Times New Roman" w:hAnsi="Times New Roman"/>
          <w:sz w:val="28"/>
          <w:szCs w:val="28"/>
          <w:lang w:eastAsia="ru-RU"/>
        </w:rPr>
        <w:tab/>
      </w:r>
      <w:r w:rsidR="00777C52" w:rsidRPr="004F00DE">
        <w:rPr>
          <w:rFonts w:ascii="Times New Roman" w:hAnsi="Times New Roman"/>
          <w:sz w:val="28"/>
          <w:szCs w:val="28"/>
          <w:lang w:eastAsia="ru-RU"/>
        </w:rPr>
        <w:tab/>
      </w:r>
      <w:r w:rsidRPr="004F00DE">
        <w:rPr>
          <w:rFonts w:ascii="Times New Roman" w:hAnsi="Times New Roman"/>
          <w:sz w:val="28"/>
          <w:szCs w:val="28"/>
          <w:lang w:eastAsia="ru-RU"/>
        </w:rPr>
        <w:t xml:space="preserve"> </w:t>
      </w:r>
      <w:r w:rsidR="00777C52" w:rsidRPr="004F00DE">
        <w:rPr>
          <w:rFonts w:ascii="Times New Roman" w:hAnsi="Times New Roman"/>
          <w:sz w:val="28"/>
          <w:szCs w:val="28"/>
          <w:lang w:eastAsia="ru-RU"/>
        </w:rPr>
        <w:t xml:space="preserve">        </w:t>
      </w:r>
      <w:r w:rsidRPr="004F00DE">
        <w:rPr>
          <w:rFonts w:ascii="Times New Roman" w:hAnsi="Times New Roman"/>
          <w:sz w:val="28"/>
          <w:szCs w:val="28"/>
          <w:lang w:eastAsia="ru-RU"/>
        </w:rPr>
        <w:t xml:space="preserve">   </w:t>
      </w:r>
      <w:r w:rsidR="004D634E" w:rsidRPr="004F00DE">
        <w:rPr>
          <w:rFonts w:ascii="Times New Roman" w:hAnsi="Times New Roman"/>
          <w:sz w:val="28"/>
          <w:szCs w:val="28"/>
          <w:lang w:eastAsia="ru-RU"/>
        </w:rPr>
        <w:t xml:space="preserve"> </w:t>
      </w:r>
      <w:proofErr w:type="spellStart"/>
      <w:r w:rsidR="004D634E" w:rsidRPr="004F00DE">
        <w:rPr>
          <w:rFonts w:ascii="Times New Roman" w:hAnsi="Times New Roman"/>
          <w:sz w:val="28"/>
          <w:szCs w:val="28"/>
          <w:u w:val="single"/>
          <w:lang w:eastAsia="ru-RU"/>
        </w:rPr>
        <w:t>Рекало</w:t>
      </w:r>
      <w:proofErr w:type="spellEnd"/>
      <w:r w:rsidR="004D634E" w:rsidRPr="004F00DE">
        <w:rPr>
          <w:rFonts w:ascii="Times New Roman" w:hAnsi="Times New Roman"/>
          <w:sz w:val="28"/>
          <w:szCs w:val="28"/>
          <w:u w:val="single"/>
          <w:lang w:eastAsia="ru-RU"/>
        </w:rPr>
        <w:t xml:space="preserve"> Е.Ю.</w:t>
      </w:r>
    </w:p>
    <w:p w:rsidR="00246965" w:rsidRPr="004F00DE" w:rsidRDefault="00777C52" w:rsidP="00EA336B">
      <w:pPr>
        <w:spacing w:before="0" w:line="360" w:lineRule="auto"/>
        <w:ind w:firstLine="0"/>
        <w:jc w:val="left"/>
        <w:rPr>
          <w:rFonts w:ascii="Times New Roman" w:hAnsi="Times New Roman"/>
          <w:sz w:val="28"/>
          <w:szCs w:val="28"/>
          <w:lang w:eastAsia="ru-RU"/>
        </w:rPr>
      </w:pP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004D634E" w:rsidRPr="004F00DE">
        <w:rPr>
          <w:rFonts w:ascii="Times New Roman" w:hAnsi="Times New Roman"/>
          <w:sz w:val="28"/>
          <w:szCs w:val="28"/>
          <w:lang w:eastAsia="ru-RU"/>
        </w:rPr>
        <w:t xml:space="preserve">     </w:t>
      </w:r>
      <w:r w:rsidR="00DE716A" w:rsidRPr="004F00DE">
        <w:rPr>
          <w:rFonts w:ascii="Times New Roman" w:hAnsi="Times New Roman"/>
          <w:sz w:val="28"/>
          <w:szCs w:val="28"/>
          <w:lang w:eastAsia="ru-RU"/>
        </w:rPr>
        <w:t xml:space="preserve">      </w:t>
      </w:r>
      <w:r w:rsidRPr="004F00DE">
        <w:rPr>
          <w:rFonts w:ascii="Times New Roman" w:hAnsi="Times New Roman"/>
          <w:sz w:val="16"/>
          <w:szCs w:val="16"/>
          <w:lang w:eastAsia="ru-RU"/>
        </w:rPr>
        <w:t>ФИО</w:t>
      </w:r>
    </w:p>
    <w:p w:rsidR="006C3F5D" w:rsidRDefault="006C3F5D" w:rsidP="00202779">
      <w:pPr>
        <w:spacing w:before="0"/>
        <w:ind w:firstLine="0"/>
        <w:rPr>
          <w:rFonts w:ascii="Times New Roman" w:hAnsi="Times New Roman"/>
          <w:sz w:val="20"/>
          <w:szCs w:val="20"/>
          <w:lang w:eastAsia="ru-RU"/>
        </w:rPr>
      </w:pPr>
    </w:p>
    <w:p w:rsidR="00471876" w:rsidRPr="004F00DE" w:rsidRDefault="008D08C7" w:rsidP="00202779">
      <w:pPr>
        <w:spacing w:before="0"/>
        <w:ind w:firstLine="0"/>
        <w:rPr>
          <w:rFonts w:ascii="Times New Roman" w:hAnsi="Times New Roman"/>
          <w:szCs w:val="26"/>
        </w:rPr>
      </w:pPr>
      <w:r w:rsidRPr="004F00DE">
        <w:rPr>
          <w:rFonts w:ascii="Times New Roman" w:hAnsi="Times New Roman"/>
          <w:sz w:val="20"/>
          <w:szCs w:val="20"/>
          <w:lang w:eastAsia="ru-RU"/>
        </w:rPr>
        <w:t xml:space="preserve">Исполнитель:   </w:t>
      </w:r>
    </w:p>
    <w:p w:rsidR="00B91A16" w:rsidRDefault="00202779" w:rsidP="004C5A30">
      <w:pPr>
        <w:pStyle w:val="afff9"/>
        <w:spacing w:before="0" w:after="0"/>
        <w:ind w:right="-1"/>
        <w:outlineLvl w:val="0"/>
        <w:rPr>
          <w:b/>
          <w:szCs w:val="24"/>
        </w:rPr>
      </w:pPr>
      <w:bookmarkStart w:id="8" w:name="_Toc529972774"/>
      <w:proofErr w:type="spellStart"/>
      <w:r w:rsidRPr="004F00DE">
        <w:rPr>
          <w:sz w:val="20"/>
        </w:rPr>
        <w:t>Гл</w:t>
      </w:r>
      <w:proofErr w:type="gramStart"/>
      <w:r w:rsidRPr="004F00DE">
        <w:rPr>
          <w:sz w:val="20"/>
        </w:rPr>
        <w:t>.б</w:t>
      </w:r>
      <w:proofErr w:type="gramEnd"/>
      <w:r w:rsidRPr="004F00DE">
        <w:rPr>
          <w:sz w:val="20"/>
        </w:rPr>
        <w:t>ухг</w:t>
      </w:r>
      <w:r w:rsidRPr="00202779">
        <w:rPr>
          <w:sz w:val="20"/>
        </w:rPr>
        <w:t>алтер</w:t>
      </w:r>
      <w:proofErr w:type="spellEnd"/>
      <w:r w:rsidRPr="00202779">
        <w:rPr>
          <w:sz w:val="20"/>
        </w:rPr>
        <w:t xml:space="preserve"> </w:t>
      </w:r>
      <w:proofErr w:type="spellStart"/>
      <w:r w:rsidRPr="00202779">
        <w:rPr>
          <w:sz w:val="20"/>
        </w:rPr>
        <w:t>Рекало</w:t>
      </w:r>
      <w:proofErr w:type="spellEnd"/>
      <w:r w:rsidRPr="00202779">
        <w:rPr>
          <w:sz w:val="20"/>
        </w:rPr>
        <w:t xml:space="preserve"> Е.Ю.</w:t>
      </w:r>
      <w:bookmarkEnd w:id="8"/>
    </w:p>
    <w:sectPr w:rsidR="00B91A16" w:rsidSect="005A79A5">
      <w:footerReference w:type="default" r:id="rId9"/>
      <w:headerReference w:type="first" r:id="rId10"/>
      <w:footerReference w:type="first" r:id="rId11"/>
      <w:pgSz w:w="11907" w:h="16839"/>
      <w:pgMar w:top="916" w:right="833" w:bottom="680" w:left="1276" w:header="426" w:footer="256"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4A3" w:rsidRDefault="00DD24A3" w:rsidP="00A35E90">
      <w:r>
        <w:separator/>
      </w:r>
    </w:p>
  </w:endnote>
  <w:endnote w:type="continuationSeparator" w:id="0">
    <w:p w:rsidR="00DD24A3" w:rsidRDefault="00DD24A3" w:rsidP="00A3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DF" w:rsidRDefault="00F501DF" w:rsidP="00A44CA9">
    <w:pPr>
      <w:pStyle w:val="afc"/>
      <w:jc w:val="right"/>
    </w:pPr>
    <w:r w:rsidRPr="00E55714">
      <w:rPr>
        <w:rFonts w:ascii="Calibri" w:hAnsi="Calibri"/>
      </w:rPr>
      <w:fldChar w:fldCharType="begin"/>
    </w:r>
    <w:r>
      <w:instrText>PAGE   \* MERGEFORMAT</w:instrText>
    </w:r>
    <w:r w:rsidRPr="00E55714">
      <w:rPr>
        <w:rFonts w:ascii="Calibri" w:hAnsi="Calibri"/>
      </w:rPr>
      <w:fldChar w:fldCharType="separate"/>
    </w:r>
    <w:r w:rsidR="00D9143B" w:rsidRPr="00D9143B">
      <w:rPr>
        <w:rFonts w:ascii="Cambria" w:hAnsi="Cambria"/>
        <w:noProof/>
      </w:rPr>
      <w:t>12</w:t>
    </w:r>
    <w:r w:rsidRPr="00E55714">
      <w:rPr>
        <w:rFonts w:ascii="Cambria" w:hAnsi="Cambr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DF" w:rsidRDefault="00F501DF" w:rsidP="00AD1D69">
    <w:pPr>
      <w:pStyle w:val="afc"/>
      <w:ind w:firstLine="0"/>
      <w:jc w:val="left"/>
      <w:rPr>
        <w:noProof/>
      </w:rPr>
    </w:pPr>
    <w:r>
      <w:rPr>
        <w:noProof/>
      </w:rPr>
      <w:t xml:space="preserve">                                                                                                                                                                                                  </w:t>
    </w:r>
  </w:p>
  <w:p w:rsidR="00F501DF" w:rsidRPr="00AD1D69" w:rsidRDefault="00F501DF" w:rsidP="00AD1D69">
    <w:pPr>
      <w:pStyle w:val="afc"/>
      <w:ind w:firstLine="0"/>
      <w:jc w:val="right"/>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4A3" w:rsidRDefault="00DD24A3" w:rsidP="00A35E90">
      <w:r>
        <w:separator/>
      </w:r>
    </w:p>
  </w:footnote>
  <w:footnote w:type="continuationSeparator" w:id="0">
    <w:p w:rsidR="00DD24A3" w:rsidRDefault="00DD24A3" w:rsidP="00A35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DF" w:rsidRDefault="00F501DF" w:rsidP="00A65A1E">
    <w:pPr>
      <w:pStyle w:val="af8"/>
      <w:ind w:firstLine="0"/>
    </w:pPr>
    <w:r w:rsidRPr="00A34DD8">
      <w:rPr>
        <w:b/>
        <w:sz w:val="18"/>
      </w:rPr>
      <w:tab/>
    </w:r>
    <w:r w:rsidRPr="00A34DD8">
      <w:rPr>
        <w:b/>
        <w:sz w:val="18"/>
      </w:rPr>
      <w:tab/>
    </w:r>
    <w:r w:rsidRPr="00A34DD8">
      <w:rPr>
        <w:b/>
        <w:sz w:val="18"/>
      </w:rPr>
      <w:tab/>
    </w:r>
    <w:r w:rsidRPr="00A34DD8">
      <w:rPr>
        <w:b/>
        <w:sz w:val="18"/>
      </w:rPr>
      <w:tab/>
    </w:r>
    <w:r w:rsidRPr="00A34DD8">
      <w:rPr>
        <w:b/>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1"/>
    <w:lvl w:ilvl="0">
      <w:start w:val="1"/>
      <w:numFmt w:val="bullet"/>
      <w:lvlText w:val="-"/>
      <w:lvlJc w:val="left"/>
      <w:pPr>
        <w:tabs>
          <w:tab w:val="num" w:pos="720"/>
        </w:tabs>
        <w:ind w:left="720" w:hanging="360"/>
      </w:pPr>
      <w:rPr>
        <w:rFonts w:ascii="Times New Roman" w:hAnsi="Times New Roman" w:cs="Times New Roman"/>
        <w:b w:val="0"/>
        <w:i w:val="0"/>
        <w:sz w:val="24"/>
        <w:szCs w:val="24"/>
      </w:rPr>
    </w:lvl>
  </w:abstractNum>
  <w:abstractNum w:abstractNumId="1">
    <w:nsid w:val="00000006"/>
    <w:multiLevelType w:val="singleLevel"/>
    <w:tmpl w:val="00000006"/>
    <w:name w:val="WW8Num23"/>
    <w:lvl w:ilvl="0">
      <w:start w:val="2005"/>
      <w:numFmt w:val="bullet"/>
      <w:lvlText w:val="-"/>
      <w:lvlJc w:val="left"/>
      <w:pPr>
        <w:tabs>
          <w:tab w:val="num" w:pos="1564"/>
        </w:tabs>
        <w:ind w:left="1564" w:hanging="855"/>
      </w:pPr>
      <w:rPr>
        <w:rFonts w:ascii="Times New Roman" w:hAnsi="Times New Roman" w:cs="Times New Roman"/>
      </w:rPr>
    </w:lvl>
  </w:abstractNum>
  <w:abstractNum w:abstractNumId="2">
    <w:nsid w:val="0B600621"/>
    <w:multiLevelType w:val="hybridMultilevel"/>
    <w:tmpl w:val="B2C01CFE"/>
    <w:lvl w:ilvl="0" w:tplc="8FE82AF0">
      <w:start w:val="1"/>
      <w:numFmt w:val="bullet"/>
      <w:pStyle w:val="-"/>
      <w:lvlText w:val=""/>
      <w:lvlJc w:val="left"/>
      <w:pPr>
        <w:tabs>
          <w:tab w:val="num" w:pos="720"/>
        </w:tabs>
        <w:ind w:left="720" w:firstLine="72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0F987BE0"/>
    <w:multiLevelType w:val="multilevel"/>
    <w:tmpl w:val="230034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
    <w:nsid w:val="42F31496"/>
    <w:multiLevelType w:val="multilevel"/>
    <w:tmpl w:val="CB921516"/>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53C62254"/>
    <w:multiLevelType w:val="hybridMultilevel"/>
    <w:tmpl w:val="48F8D82C"/>
    <w:lvl w:ilvl="0" w:tplc="FD22B6C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C9B6083"/>
    <w:multiLevelType w:val="multilevel"/>
    <w:tmpl w:val="AF142A32"/>
    <w:lvl w:ilvl="0">
      <w:start w:val="3"/>
      <w:numFmt w:val="decimal"/>
      <w:lvlText w:val="%1."/>
      <w:lvlJc w:val="left"/>
      <w:pPr>
        <w:tabs>
          <w:tab w:val="num" w:pos="1020"/>
        </w:tabs>
        <w:ind w:left="1020" w:hanging="1020"/>
      </w:pPr>
      <w:rPr>
        <w:rFonts w:hint="default"/>
      </w:rPr>
    </w:lvl>
    <w:lvl w:ilvl="1">
      <w:start w:val="2"/>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6B974DBB"/>
    <w:multiLevelType w:val="multilevel"/>
    <w:tmpl w:val="6534D4E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823"/>
        </w:tabs>
        <w:ind w:left="823" w:hanging="54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8">
    <w:nsid w:val="6C78767D"/>
    <w:multiLevelType w:val="multilevel"/>
    <w:tmpl w:val="09E031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971"/>
        </w:tabs>
        <w:ind w:left="4971" w:hanging="576"/>
      </w:pPr>
      <w:rPr>
        <w:rFonts w:ascii="Times New Roman" w:hAnsi="Times New Roman" w:cs="Times New Roman" w:hint="default"/>
        <w:sz w:val="24"/>
        <w:szCs w:val="24"/>
      </w:rPr>
    </w:lvl>
    <w:lvl w:ilvl="2">
      <w:start w:val="1"/>
      <w:numFmt w:val="decimal"/>
      <w:pStyle w:val="3"/>
      <w:lvlText w:val="%3."/>
      <w:lvlJc w:val="left"/>
      <w:pPr>
        <w:tabs>
          <w:tab w:val="num" w:pos="1997"/>
        </w:tabs>
        <w:ind w:left="1997" w:hanging="720"/>
      </w:pPr>
      <w:rPr>
        <w:rFonts w:hint="default"/>
        <w:b/>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6"/>
  </w:num>
  <w:num w:numId="5">
    <w:abstractNumId w:val="7"/>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130"/>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0E66"/>
    <w:rsid w:val="00000A26"/>
    <w:rsid w:val="00001070"/>
    <w:rsid w:val="000017AB"/>
    <w:rsid w:val="00003134"/>
    <w:rsid w:val="00003C4E"/>
    <w:rsid w:val="000046C9"/>
    <w:rsid w:val="00005CD2"/>
    <w:rsid w:val="00007136"/>
    <w:rsid w:val="000118DA"/>
    <w:rsid w:val="00011B02"/>
    <w:rsid w:val="00012757"/>
    <w:rsid w:val="0001360A"/>
    <w:rsid w:val="00013711"/>
    <w:rsid w:val="00013AF1"/>
    <w:rsid w:val="00014517"/>
    <w:rsid w:val="00014FD8"/>
    <w:rsid w:val="000155A4"/>
    <w:rsid w:val="00017136"/>
    <w:rsid w:val="00017C75"/>
    <w:rsid w:val="00020D82"/>
    <w:rsid w:val="000222AC"/>
    <w:rsid w:val="000267D6"/>
    <w:rsid w:val="00026B81"/>
    <w:rsid w:val="00027F7A"/>
    <w:rsid w:val="00031A5C"/>
    <w:rsid w:val="00031D3A"/>
    <w:rsid w:val="0003420B"/>
    <w:rsid w:val="0003677D"/>
    <w:rsid w:val="00037878"/>
    <w:rsid w:val="00040E90"/>
    <w:rsid w:val="00041202"/>
    <w:rsid w:val="0004140F"/>
    <w:rsid w:val="00041577"/>
    <w:rsid w:val="00041DDF"/>
    <w:rsid w:val="00041E10"/>
    <w:rsid w:val="00042DDA"/>
    <w:rsid w:val="0004392B"/>
    <w:rsid w:val="00044FD0"/>
    <w:rsid w:val="00046B3C"/>
    <w:rsid w:val="00050826"/>
    <w:rsid w:val="00050CB2"/>
    <w:rsid w:val="0005107C"/>
    <w:rsid w:val="00051A94"/>
    <w:rsid w:val="0005257C"/>
    <w:rsid w:val="00053719"/>
    <w:rsid w:val="00053F9C"/>
    <w:rsid w:val="00054B6C"/>
    <w:rsid w:val="0006053D"/>
    <w:rsid w:val="00061178"/>
    <w:rsid w:val="00061DBE"/>
    <w:rsid w:val="0006278F"/>
    <w:rsid w:val="0006366D"/>
    <w:rsid w:val="00064A37"/>
    <w:rsid w:val="00066703"/>
    <w:rsid w:val="00071460"/>
    <w:rsid w:val="00072CA7"/>
    <w:rsid w:val="00075E46"/>
    <w:rsid w:val="00077D53"/>
    <w:rsid w:val="0008159C"/>
    <w:rsid w:val="0008190B"/>
    <w:rsid w:val="00085BCD"/>
    <w:rsid w:val="0008602D"/>
    <w:rsid w:val="00086E1B"/>
    <w:rsid w:val="00087EE0"/>
    <w:rsid w:val="0009055E"/>
    <w:rsid w:val="00090923"/>
    <w:rsid w:val="0009346F"/>
    <w:rsid w:val="00093E9F"/>
    <w:rsid w:val="00094E90"/>
    <w:rsid w:val="00094EE8"/>
    <w:rsid w:val="000978FB"/>
    <w:rsid w:val="000A0887"/>
    <w:rsid w:val="000A2CE5"/>
    <w:rsid w:val="000A302F"/>
    <w:rsid w:val="000A4348"/>
    <w:rsid w:val="000A44DE"/>
    <w:rsid w:val="000A7A23"/>
    <w:rsid w:val="000B1C3C"/>
    <w:rsid w:val="000B1FAE"/>
    <w:rsid w:val="000B1FF3"/>
    <w:rsid w:val="000B206F"/>
    <w:rsid w:val="000B2192"/>
    <w:rsid w:val="000B260C"/>
    <w:rsid w:val="000B271F"/>
    <w:rsid w:val="000B30AD"/>
    <w:rsid w:val="000B3EF4"/>
    <w:rsid w:val="000B4946"/>
    <w:rsid w:val="000B5C9D"/>
    <w:rsid w:val="000B6947"/>
    <w:rsid w:val="000C03FA"/>
    <w:rsid w:val="000C11EC"/>
    <w:rsid w:val="000C2865"/>
    <w:rsid w:val="000C4776"/>
    <w:rsid w:val="000C5017"/>
    <w:rsid w:val="000C51C2"/>
    <w:rsid w:val="000C6ACD"/>
    <w:rsid w:val="000D21A7"/>
    <w:rsid w:val="000D4810"/>
    <w:rsid w:val="000D7D0E"/>
    <w:rsid w:val="000E0A50"/>
    <w:rsid w:val="000E10E8"/>
    <w:rsid w:val="000E27E4"/>
    <w:rsid w:val="000E35E2"/>
    <w:rsid w:val="000E3BDA"/>
    <w:rsid w:val="000E3D6A"/>
    <w:rsid w:val="000E4553"/>
    <w:rsid w:val="000E4D8B"/>
    <w:rsid w:val="000E6112"/>
    <w:rsid w:val="000E733B"/>
    <w:rsid w:val="000F009C"/>
    <w:rsid w:val="000F13D9"/>
    <w:rsid w:val="000F1D58"/>
    <w:rsid w:val="000F1FEF"/>
    <w:rsid w:val="000F3B2A"/>
    <w:rsid w:val="000F4E06"/>
    <w:rsid w:val="000F5150"/>
    <w:rsid w:val="000F53A6"/>
    <w:rsid w:val="000F694D"/>
    <w:rsid w:val="000F73F4"/>
    <w:rsid w:val="000F7703"/>
    <w:rsid w:val="000F7716"/>
    <w:rsid w:val="0010012B"/>
    <w:rsid w:val="001016F7"/>
    <w:rsid w:val="00102A5A"/>
    <w:rsid w:val="00103C26"/>
    <w:rsid w:val="00104A97"/>
    <w:rsid w:val="0010566D"/>
    <w:rsid w:val="00105A96"/>
    <w:rsid w:val="00106084"/>
    <w:rsid w:val="00106775"/>
    <w:rsid w:val="00106AF1"/>
    <w:rsid w:val="00107834"/>
    <w:rsid w:val="00110BFE"/>
    <w:rsid w:val="00112C64"/>
    <w:rsid w:val="001131E7"/>
    <w:rsid w:val="00113D17"/>
    <w:rsid w:val="00113EF3"/>
    <w:rsid w:val="001148B2"/>
    <w:rsid w:val="001148B7"/>
    <w:rsid w:val="00115AF8"/>
    <w:rsid w:val="0012112D"/>
    <w:rsid w:val="001217C8"/>
    <w:rsid w:val="00121C39"/>
    <w:rsid w:val="001222E2"/>
    <w:rsid w:val="00124E71"/>
    <w:rsid w:val="00126E0D"/>
    <w:rsid w:val="00126FB4"/>
    <w:rsid w:val="0012741C"/>
    <w:rsid w:val="00127B5A"/>
    <w:rsid w:val="0013348B"/>
    <w:rsid w:val="00134328"/>
    <w:rsid w:val="00134997"/>
    <w:rsid w:val="00136098"/>
    <w:rsid w:val="00140BCC"/>
    <w:rsid w:val="00142279"/>
    <w:rsid w:val="001472B7"/>
    <w:rsid w:val="001503BB"/>
    <w:rsid w:val="001523BE"/>
    <w:rsid w:val="00152632"/>
    <w:rsid w:val="00152BE1"/>
    <w:rsid w:val="00153DB3"/>
    <w:rsid w:val="001550BC"/>
    <w:rsid w:val="00155893"/>
    <w:rsid w:val="001579E1"/>
    <w:rsid w:val="00161631"/>
    <w:rsid w:val="001618D7"/>
    <w:rsid w:val="00161BDA"/>
    <w:rsid w:val="00161FB6"/>
    <w:rsid w:val="00162356"/>
    <w:rsid w:val="0016329B"/>
    <w:rsid w:val="001640CD"/>
    <w:rsid w:val="001644F1"/>
    <w:rsid w:val="001653D6"/>
    <w:rsid w:val="0016621A"/>
    <w:rsid w:val="001670A3"/>
    <w:rsid w:val="001700C5"/>
    <w:rsid w:val="001711F5"/>
    <w:rsid w:val="0017147F"/>
    <w:rsid w:val="00171D29"/>
    <w:rsid w:val="00173848"/>
    <w:rsid w:val="00173934"/>
    <w:rsid w:val="00176F8C"/>
    <w:rsid w:val="001776FB"/>
    <w:rsid w:val="00177F09"/>
    <w:rsid w:val="0018000D"/>
    <w:rsid w:val="00180517"/>
    <w:rsid w:val="001805D7"/>
    <w:rsid w:val="0018093A"/>
    <w:rsid w:val="00180F3A"/>
    <w:rsid w:val="001828C9"/>
    <w:rsid w:val="00186F47"/>
    <w:rsid w:val="001910BD"/>
    <w:rsid w:val="00191807"/>
    <w:rsid w:val="00191C4E"/>
    <w:rsid w:val="001923E6"/>
    <w:rsid w:val="00193DDC"/>
    <w:rsid w:val="00193E76"/>
    <w:rsid w:val="00194797"/>
    <w:rsid w:val="00194DF0"/>
    <w:rsid w:val="00195C3B"/>
    <w:rsid w:val="001962BF"/>
    <w:rsid w:val="001A087A"/>
    <w:rsid w:val="001A0E43"/>
    <w:rsid w:val="001A0F9A"/>
    <w:rsid w:val="001A0FC0"/>
    <w:rsid w:val="001A2072"/>
    <w:rsid w:val="001A34BE"/>
    <w:rsid w:val="001A3644"/>
    <w:rsid w:val="001A4779"/>
    <w:rsid w:val="001A4CE4"/>
    <w:rsid w:val="001A6EFD"/>
    <w:rsid w:val="001B0371"/>
    <w:rsid w:val="001B2F8C"/>
    <w:rsid w:val="001B35AA"/>
    <w:rsid w:val="001B70C3"/>
    <w:rsid w:val="001C0E95"/>
    <w:rsid w:val="001C1E27"/>
    <w:rsid w:val="001C3A63"/>
    <w:rsid w:val="001C3B43"/>
    <w:rsid w:val="001C4228"/>
    <w:rsid w:val="001C4C09"/>
    <w:rsid w:val="001C69D5"/>
    <w:rsid w:val="001C776B"/>
    <w:rsid w:val="001C7E3C"/>
    <w:rsid w:val="001D021F"/>
    <w:rsid w:val="001D0811"/>
    <w:rsid w:val="001D0A42"/>
    <w:rsid w:val="001D2365"/>
    <w:rsid w:val="001D2774"/>
    <w:rsid w:val="001D397B"/>
    <w:rsid w:val="001D514E"/>
    <w:rsid w:val="001E03A4"/>
    <w:rsid w:val="001E092A"/>
    <w:rsid w:val="001E1207"/>
    <w:rsid w:val="001E1288"/>
    <w:rsid w:val="001E1B29"/>
    <w:rsid w:val="001E2AFA"/>
    <w:rsid w:val="001E361A"/>
    <w:rsid w:val="001E4F33"/>
    <w:rsid w:val="001E530C"/>
    <w:rsid w:val="001E539D"/>
    <w:rsid w:val="001E73C6"/>
    <w:rsid w:val="001E755E"/>
    <w:rsid w:val="001E7E94"/>
    <w:rsid w:val="001F276D"/>
    <w:rsid w:val="001F35D0"/>
    <w:rsid w:val="001F3D4B"/>
    <w:rsid w:val="001F450D"/>
    <w:rsid w:val="001F5E34"/>
    <w:rsid w:val="001F5FD3"/>
    <w:rsid w:val="001F7234"/>
    <w:rsid w:val="001F7E1C"/>
    <w:rsid w:val="001F7F32"/>
    <w:rsid w:val="00200C03"/>
    <w:rsid w:val="00202737"/>
    <w:rsid w:val="00202779"/>
    <w:rsid w:val="00202CCF"/>
    <w:rsid w:val="002048CE"/>
    <w:rsid w:val="00204FD3"/>
    <w:rsid w:val="00205602"/>
    <w:rsid w:val="00206D31"/>
    <w:rsid w:val="00210216"/>
    <w:rsid w:val="002103DB"/>
    <w:rsid w:val="002110AC"/>
    <w:rsid w:val="00211839"/>
    <w:rsid w:val="00211885"/>
    <w:rsid w:val="002137E3"/>
    <w:rsid w:val="00214E23"/>
    <w:rsid w:val="00216ECD"/>
    <w:rsid w:val="0021780A"/>
    <w:rsid w:val="00217D2B"/>
    <w:rsid w:val="00221056"/>
    <w:rsid w:val="00222633"/>
    <w:rsid w:val="00223430"/>
    <w:rsid w:val="002235F8"/>
    <w:rsid w:val="00223886"/>
    <w:rsid w:val="00223CF6"/>
    <w:rsid w:val="0022489E"/>
    <w:rsid w:val="002253DB"/>
    <w:rsid w:val="002267B5"/>
    <w:rsid w:val="002306B5"/>
    <w:rsid w:val="00235BCD"/>
    <w:rsid w:val="002361B9"/>
    <w:rsid w:val="00236276"/>
    <w:rsid w:val="0024175F"/>
    <w:rsid w:val="002417A2"/>
    <w:rsid w:val="00241CD5"/>
    <w:rsid w:val="00242088"/>
    <w:rsid w:val="00243F00"/>
    <w:rsid w:val="0024426F"/>
    <w:rsid w:val="00244290"/>
    <w:rsid w:val="00244A1A"/>
    <w:rsid w:val="00246965"/>
    <w:rsid w:val="002479F4"/>
    <w:rsid w:val="00252F96"/>
    <w:rsid w:val="00253FBD"/>
    <w:rsid w:val="00254D48"/>
    <w:rsid w:val="002551E5"/>
    <w:rsid w:val="0025581B"/>
    <w:rsid w:val="00256ED8"/>
    <w:rsid w:val="002609CA"/>
    <w:rsid w:val="00260F54"/>
    <w:rsid w:val="002624C3"/>
    <w:rsid w:val="002627F4"/>
    <w:rsid w:val="00263537"/>
    <w:rsid w:val="00264C19"/>
    <w:rsid w:val="00270FD5"/>
    <w:rsid w:val="002730E5"/>
    <w:rsid w:val="00273EAE"/>
    <w:rsid w:val="00274CBE"/>
    <w:rsid w:val="00274FE5"/>
    <w:rsid w:val="00281348"/>
    <w:rsid w:val="00282437"/>
    <w:rsid w:val="002829ED"/>
    <w:rsid w:val="00282BE7"/>
    <w:rsid w:val="00282D52"/>
    <w:rsid w:val="00284EEB"/>
    <w:rsid w:val="002866E4"/>
    <w:rsid w:val="002869C2"/>
    <w:rsid w:val="0029004C"/>
    <w:rsid w:val="002921EC"/>
    <w:rsid w:val="00292C84"/>
    <w:rsid w:val="00293081"/>
    <w:rsid w:val="00295069"/>
    <w:rsid w:val="0029543E"/>
    <w:rsid w:val="002962B9"/>
    <w:rsid w:val="00296E18"/>
    <w:rsid w:val="002A07D9"/>
    <w:rsid w:val="002A1385"/>
    <w:rsid w:val="002A1B83"/>
    <w:rsid w:val="002A223B"/>
    <w:rsid w:val="002A2DAE"/>
    <w:rsid w:val="002A3A89"/>
    <w:rsid w:val="002A64F5"/>
    <w:rsid w:val="002B177A"/>
    <w:rsid w:val="002B19CD"/>
    <w:rsid w:val="002B254B"/>
    <w:rsid w:val="002B3399"/>
    <w:rsid w:val="002B3579"/>
    <w:rsid w:val="002B4F17"/>
    <w:rsid w:val="002B56F7"/>
    <w:rsid w:val="002B60CB"/>
    <w:rsid w:val="002B75AD"/>
    <w:rsid w:val="002C0264"/>
    <w:rsid w:val="002C1A0C"/>
    <w:rsid w:val="002C2A7E"/>
    <w:rsid w:val="002C2CA8"/>
    <w:rsid w:val="002C5482"/>
    <w:rsid w:val="002C6294"/>
    <w:rsid w:val="002C67E5"/>
    <w:rsid w:val="002C7C02"/>
    <w:rsid w:val="002D13F2"/>
    <w:rsid w:val="002D1A7F"/>
    <w:rsid w:val="002D27FD"/>
    <w:rsid w:val="002D3252"/>
    <w:rsid w:val="002D59AD"/>
    <w:rsid w:val="002D5C0B"/>
    <w:rsid w:val="002D6DA6"/>
    <w:rsid w:val="002E0992"/>
    <w:rsid w:val="002E213F"/>
    <w:rsid w:val="002E25E9"/>
    <w:rsid w:val="002E3CFA"/>
    <w:rsid w:val="002E3D19"/>
    <w:rsid w:val="002E4C46"/>
    <w:rsid w:val="002E6694"/>
    <w:rsid w:val="002E7087"/>
    <w:rsid w:val="002F1281"/>
    <w:rsid w:val="002F2C31"/>
    <w:rsid w:val="002F6E25"/>
    <w:rsid w:val="002F702F"/>
    <w:rsid w:val="003026A5"/>
    <w:rsid w:val="00303186"/>
    <w:rsid w:val="00303852"/>
    <w:rsid w:val="00303D5C"/>
    <w:rsid w:val="003073E7"/>
    <w:rsid w:val="00307404"/>
    <w:rsid w:val="0031057B"/>
    <w:rsid w:val="00313350"/>
    <w:rsid w:val="0031673E"/>
    <w:rsid w:val="00316FEE"/>
    <w:rsid w:val="00317F1A"/>
    <w:rsid w:val="00320832"/>
    <w:rsid w:val="00321B0E"/>
    <w:rsid w:val="00321B8A"/>
    <w:rsid w:val="00321DE8"/>
    <w:rsid w:val="00321F5E"/>
    <w:rsid w:val="00321FE0"/>
    <w:rsid w:val="00323A23"/>
    <w:rsid w:val="00324B2D"/>
    <w:rsid w:val="00325034"/>
    <w:rsid w:val="0032573F"/>
    <w:rsid w:val="003259C5"/>
    <w:rsid w:val="0032601D"/>
    <w:rsid w:val="00327384"/>
    <w:rsid w:val="00327552"/>
    <w:rsid w:val="00327AD2"/>
    <w:rsid w:val="00332A9E"/>
    <w:rsid w:val="00334F9C"/>
    <w:rsid w:val="00335945"/>
    <w:rsid w:val="003362B4"/>
    <w:rsid w:val="00336F87"/>
    <w:rsid w:val="00337264"/>
    <w:rsid w:val="003416EF"/>
    <w:rsid w:val="0034276F"/>
    <w:rsid w:val="00343543"/>
    <w:rsid w:val="003437A9"/>
    <w:rsid w:val="00344554"/>
    <w:rsid w:val="00346DF5"/>
    <w:rsid w:val="00347A8B"/>
    <w:rsid w:val="00347BF1"/>
    <w:rsid w:val="003530BE"/>
    <w:rsid w:val="00353948"/>
    <w:rsid w:val="00354312"/>
    <w:rsid w:val="0035563D"/>
    <w:rsid w:val="0035686C"/>
    <w:rsid w:val="00357465"/>
    <w:rsid w:val="00357493"/>
    <w:rsid w:val="00361D60"/>
    <w:rsid w:val="00362CD4"/>
    <w:rsid w:val="003631F3"/>
    <w:rsid w:val="0036441C"/>
    <w:rsid w:val="003649B6"/>
    <w:rsid w:val="003650DA"/>
    <w:rsid w:val="003663D2"/>
    <w:rsid w:val="0037060A"/>
    <w:rsid w:val="00372E52"/>
    <w:rsid w:val="00373B33"/>
    <w:rsid w:val="003740F7"/>
    <w:rsid w:val="003745F8"/>
    <w:rsid w:val="00374F46"/>
    <w:rsid w:val="00376361"/>
    <w:rsid w:val="00376B0F"/>
    <w:rsid w:val="00377906"/>
    <w:rsid w:val="00381D32"/>
    <w:rsid w:val="00387EE0"/>
    <w:rsid w:val="0039340E"/>
    <w:rsid w:val="003941B2"/>
    <w:rsid w:val="003945DD"/>
    <w:rsid w:val="00396599"/>
    <w:rsid w:val="00397270"/>
    <w:rsid w:val="003A10E7"/>
    <w:rsid w:val="003A17A2"/>
    <w:rsid w:val="003A2414"/>
    <w:rsid w:val="003A2EF6"/>
    <w:rsid w:val="003A3B48"/>
    <w:rsid w:val="003A474B"/>
    <w:rsid w:val="003A72BB"/>
    <w:rsid w:val="003A7E85"/>
    <w:rsid w:val="003B0341"/>
    <w:rsid w:val="003B0E9C"/>
    <w:rsid w:val="003B19DA"/>
    <w:rsid w:val="003B25A3"/>
    <w:rsid w:val="003B436E"/>
    <w:rsid w:val="003B450B"/>
    <w:rsid w:val="003B4E64"/>
    <w:rsid w:val="003B522C"/>
    <w:rsid w:val="003B5873"/>
    <w:rsid w:val="003B5F7A"/>
    <w:rsid w:val="003B6651"/>
    <w:rsid w:val="003B791F"/>
    <w:rsid w:val="003B7C7D"/>
    <w:rsid w:val="003C0170"/>
    <w:rsid w:val="003C1D98"/>
    <w:rsid w:val="003C240C"/>
    <w:rsid w:val="003C2ED1"/>
    <w:rsid w:val="003C3EB1"/>
    <w:rsid w:val="003C409A"/>
    <w:rsid w:val="003C4ACB"/>
    <w:rsid w:val="003C5397"/>
    <w:rsid w:val="003C78E0"/>
    <w:rsid w:val="003D15B7"/>
    <w:rsid w:val="003D28C3"/>
    <w:rsid w:val="003D3BED"/>
    <w:rsid w:val="003D4178"/>
    <w:rsid w:val="003E01F5"/>
    <w:rsid w:val="003E0DA8"/>
    <w:rsid w:val="003E146E"/>
    <w:rsid w:val="003E170E"/>
    <w:rsid w:val="003E2FE6"/>
    <w:rsid w:val="003E5F2B"/>
    <w:rsid w:val="003E61F5"/>
    <w:rsid w:val="003F1392"/>
    <w:rsid w:val="003F3E18"/>
    <w:rsid w:val="003F3EA3"/>
    <w:rsid w:val="003F4738"/>
    <w:rsid w:val="003F7AB1"/>
    <w:rsid w:val="00401CE9"/>
    <w:rsid w:val="00401CEC"/>
    <w:rsid w:val="00402017"/>
    <w:rsid w:val="00402258"/>
    <w:rsid w:val="004034BF"/>
    <w:rsid w:val="00403561"/>
    <w:rsid w:val="00403662"/>
    <w:rsid w:val="00403A2D"/>
    <w:rsid w:val="00410AF7"/>
    <w:rsid w:val="0041199A"/>
    <w:rsid w:val="00412073"/>
    <w:rsid w:val="0041241C"/>
    <w:rsid w:val="00412EC6"/>
    <w:rsid w:val="00413B06"/>
    <w:rsid w:val="00413C04"/>
    <w:rsid w:val="00413DF1"/>
    <w:rsid w:val="004142FF"/>
    <w:rsid w:val="00420327"/>
    <w:rsid w:val="0042188D"/>
    <w:rsid w:val="00421A11"/>
    <w:rsid w:val="004221B1"/>
    <w:rsid w:val="004222D4"/>
    <w:rsid w:val="00423407"/>
    <w:rsid w:val="004254D1"/>
    <w:rsid w:val="00426540"/>
    <w:rsid w:val="004265D3"/>
    <w:rsid w:val="00427818"/>
    <w:rsid w:val="004301F8"/>
    <w:rsid w:val="0043108D"/>
    <w:rsid w:val="00435F79"/>
    <w:rsid w:val="00437300"/>
    <w:rsid w:val="00437813"/>
    <w:rsid w:val="00440235"/>
    <w:rsid w:val="0044102D"/>
    <w:rsid w:val="004412A4"/>
    <w:rsid w:val="00444208"/>
    <w:rsid w:val="00444409"/>
    <w:rsid w:val="00445167"/>
    <w:rsid w:val="00447DD5"/>
    <w:rsid w:val="00451898"/>
    <w:rsid w:val="00453353"/>
    <w:rsid w:val="00453F91"/>
    <w:rsid w:val="00453F9D"/>
    <w:rsid w:val="0045569B"/>
    <w:rsid w:val="004579E1"/>
    <w:rsid w:val="00462388"/>
    <w:rsid w:val="004624ED"/>
    <w:rsid w:val="004640E5"/>
    <w:rsid w:val="00464293"/>
    <w:rsid w:val="00465FCE"/>
    <w:rsid w:val="004662F8"/>
    <w:rsid w:val="0046747F"/>
    <w:rsid w:val="004676A1"/>
    <w:rsid w:val="00467F91"/>
    <w:rsid w:val="004707F1"/>
    <w:rsid w:val="00470851"/>
    <w:rsid w:val="00470EB2"/>
    <w:rsid w:val="004714AE"/>
    <w:rsid w:val="00471876"/>
    <w:rsid w:val="00471AA5"/>
    <w:rsid w:val="00471DFE"/>
    <w:rsid w:val="00471FA8"/>
    <w:rsid w:val="004722B2"/>
    <w:rsid w:val="00472B0A"/>
    <w:rsid w:val="00474EB6"/>
    <w:rsid w:val="004768F5"/>
    <w:rsid w:val="00477955"/>
    <w:rsid w:val="00481E0B"/>
    <w:rsid w:val="00481F9E"/>
    <w:rsid w:val="004832C8"/>
    <w:rsid w:val="00483B32"/>
    <w:rsid w:val="00486CA9"/>
    <w:rsid w:val="00486FDE"/>
    <w:rsid w:val="00487E02"/>
    <w:rsid w:val="00490433"/>
    <w:rsid w:val="00491CF7"/>
    <w:rsid w:val="00496168"/>
    <w:rsid w:val="00496806"/>
    <w:rsid w:val="004969BF"/>
    <w:rsid w:val="004A03AB"/>
    <w:rsid w:val="004A069B"/>
    <w:rsid w:val="004A14B1"/>
    <w:rsid w:val="004A2AE2"/>
    <w:rsid w:val="004A3707"/>
    <w:rsid w:val="004A3C9F"/>
    <w:rsid w:val="004A739E"/>
    <w:rsid w:val="004A7897"/>
    <w:rsid w:val="004A7A96"/>
    <w:rsid w:val="004B077C"/>
    <w:rsid w:val="004B1400"/>
    <w:rsid w:val="004B284A"/>
    <w:rsid w:val="004B44A8"/>
    <w:rsid w:val="004B5C07"/>
    <w:rsid w:val="004C2D92"/>
    <w:rsid w:val="004C2E2D"/>
    <w:rsid w:val="004C3069"/>
    <w:rsid w:val="004C3AF4"/>
    <w:rsid w:val="004C4365"/>
    <w:rsid w:val="004C572E"/>
    <w:rsid w:val="004C5A30"/>
    <w:rsid w:val="004C6157"/>
    <w:rsid w:val="004D0955"/>
    <w:rsid w:val="004D0F03"/>
    <w:rsid w:val="004D1163"/>
    <w:rsid w:val="004D2D79"/>
    <w:rsid w:val="004D43F5"/>
    <w:rsid w:val="004D634E"/>
    <w:rsid w:val="004D6FF0"/>
    <w:rsid w:val="004E06A3"/>
    <w:rsid w:val="004E187F"/>
    <w:rsid w:val="004E188E"/>
    <w:rsid w:val="004E207D"/>
    <w:rsid w:val="004E2305"/>
    <w:rsid w:val="004E2D92"/>
    <w:rsid w:val="004E2F33"/>
    <w:rsid w:val="004E4E35"/>
    <w:rsid w:val="004E5171"/>
    <w:rsid w:val="004E6119"/>
    <w:rsid w:val="004E77DF"/>
    <w:rsid w:val="004F00DE"/>
    <w:rsid w:val="004F0248"/>
    <w:rsid w:val="004F038C"/>
    <w:rsid w:val="004F294C"/>
    <w:rsid w:val="004F4035"/>
    <w:rsid w:val="004F44E7"/>
    <w:rsid w:val="004F4F1F"/>
    <w:rsid w:val="004F5B9B"/>
    <w:rsid w:val="004F5DD8"/>
    <w:rsid w:val="004F6691"/>
    <w:rsid w:val="00502378"/>
    <w:rsid w:val="00502B40"/>
    <w:rsid w:val="00503214"/>
    <w:rsid w:val="0050434F"/>
    <w:rsid w:val="00506503"/>
    <w:rsid w:val="00506B8B"/>
    <w:rsid w:val="00507592"/>
    <w:rsid w:val="00510896"/>
    <w:rsid w:val="0051093C"/>
    <w:rsid w:val="00510C45"/>
    <w:rsid w:val="00510F36"/>
    <w:rsid w:val="00511F3A"/>
    <w:rsid w:val="0051233A"/>
    <w:rsid w:val="00513223"/>
    <w:rsid w:val="005135CD"/>
    <w:rsid w:val="005143DC"/>
    <w:rsid w:val="005157B4"/>
    <w:rsid w:val="00515DB9"/>
    <w:rsid w:val="0051658B"/>
    <w:rsid w:val="005177BD"/>
    <w:rsid w:val="005203D1"/>
    <w:rsid w:val="0052373D"/>
    <w:rsid w:val="00523E08"/>
    <w:rsid w:val="005242FD"/>
    <w:rsid w:val="00524575"/>
    <w:rsid w:val="005260FD"/>
    <w:rsid w:val="0052679B"/>
    <w:rsid w:val="00526810"/>
    <w:rsid w:val="00530574"/>
    <w:rsid w:val="00531DE6"/>
    <w:rsid w:val="00531FCB"/>
    <w:rsid w:val="0053647B"/>
    <w:rsid w:val="005368C2"/>
    <w:rsid w:val="00536973"/>
    <w:rsid w:val="00537F55"/>
    <w:rsid w:val="00543024"/>
    <w:rsid w:val="00543628"/>
    <w:rsid w:val="00543EF6"/>
    <w:rsid w:val="00544268"/>
    <w:rsid w:val="00544584"/>
    <w:rsid w:val="005448C5"/>
    <w:rsid w:val="00544C94"/>
    <w:rsid w:val="0054617F"/>
    <w:rsid w:val="005465B6"/>
    <w:rsid w:val="00550616"/>
    <w:rsid w:val="00550E4C"/>
    <w:rsid w:val="00551F44"/>
    <w:rsid w:val="005527C4"/>
    <w:rsid w:val="00552DC8"/>
    <w:rsid w:val="00553524"/>
    <w:rsid w:val="00554666"/>
    <w:rsid w:val="00554F90"/>
    <w:rsid w:val="00555990"/>
    <w:rsid w:val="0055717F"/>
    <w:rsid w:val="005571E9"/>
    <w:rsid w:val="00560265"/>
    <w:rsid w:val="0056076B"/>
    <w:rsid w:val="0056484B"/>
    <w:rsid w:val="005662E1"/>
    <w:rsid w:val="00566829"/>
    <w:rsid w:val="00567272"/>
    <w:rsid w:val="0057015E"/>
    <w:rsid w:val="005703E4"/>
    <w:rsid w:val="00570FC9"/>
    <w:rsid w:val="00571057"/>
    <w:rsid w:val="0057166F"/>
    <w:rsid w:val="00571A53"/>
    <w:rsid w:val="00571E24"/>
    <w:rsid w:val="00573D68"/>
    <w:rsid w:val="005741ED"/>
    <w:rsid w:val="00574A71"/>
    <w:rsid w:val="00575CBB"/>
    <w:rsid w:val="00576876"/>
    <w:rsid w:val="00576A7A"/>
    <w:rsid w:val="00577510"/>
    <w:rsid w:val="005813C1"/>
    <w:rsid w:val="00581BB8"/>
    <w:rsid w:val="00581C3A"/>
    <w:rsid w:val="005835ED"/>
    <w:rsid w:val="00584275"/>
    <w:rsid w:val="005855E1"/>
    <w:rsid w:val="005859AA"/>
    <w:rsid w:val="00586BCB"/>
    <w:rsid w:val="0058771E"/>
    <w:rsid w:val="00587D35"/>
    <w:rsid w:val="00587F27"/>
    <w:rsid w:val="00591DB8"/>
    <w:rsid w:val="00592055"/>
    <w:rsid w:val="00594596"/>
    <w:rsid w:val="00595FCE"/>
    <w:rsid w:val="005A01B5"/>
    <w:rsid w:val="005A07CA"/>
    <w:rsid w:val="005A10D6"/>
    <w:rsid w:val="005A549F"/>
    <w:rsid w:val="005A6292"/>
    <w:rsid w:val="005A7883"/>
    <w:rsid w:val="005A79A5"/>
    <w:rsid w:val="005B1D82"/>
    <w:rsid w:val="005B3158"/>
    <w:rsid w:val="005B4DDC"/>
    <w:rsid w:val="005B51CA"/>
    <w:rsid w:val="005B7DD6"/>
    <w:rsid w:val="005C2EB5"/>
    <w:rsid w:val="005C30D6"/>
    <w:rsid w:val="005C3104"/>
    <w:rsid w:val="005C3421"/>
    <w:rsid w:val="005D0DB7"/>
    <w:rsid w:val="005D1EDC"/>
    <w:rsid w:val="005D3CC3"/>
    <w:rsid w:val="005D5D35"/>
    <w:rsid w:val="005D66EB"/>
    <w:rsid w:val="005E0BFF"/>
    <w:rsid w:val="005E0CF4"/>
    <w:rsid w:val="005E0E52"/>
    <w:rsid w:val="005E29E7"/>
    <w:rsid w:val="005E3833"/>
    <w:rsid w:val="005E6975"/>
    <w:rsid w:val="005E7B09"/>
    <w:rsid w:val="005F2139"/>
    <w:rsid w:val="005F36DB"/>
    <w:rsid w:val="005F57A8"/>
    <w:rsid w:val="005F692D"/>
    <w:rsid w:val="0060038A"/>
    <w:rsid w:val="006025F1"/>
    <w:rsid w:val="00605BEA"/>
    <w:rsid w:val="00606380"/>
    <w:rsid w:val="00606565"/>
    <w:rsid w:val="006066B7"/>
    <w:rsid w:val="00607765"/>
    <w:rsid w:val="00610076"/>
    <w:rsid w:val="006110A2"/>
    <w:rsid w:val="00612F65"/>
    <w:rsid w:val="0061311D"/>
    <w:rsid w:val="00615133"/>
    <w:rsid w:val="006156E9"/>
    <w:rsid w:val="006162B3"/>
    <w:rsid w:val="00617DC2"/>
    <w:rsid w:val="00620CE0"/>
    <w:rsid w:val="00620EA6"/>
    <w:rsid w:val="0062152A"/>
    <w:rsid w:val="00621B4E"/>
    <w:rsid w:val="006232ED"/>
    <w:rsid w:val="00623B93"/>
    <w:rsid w:val="00624795"/>
    <w:rsid w:val="00624D21"/>
    <w:rsid w:val="00627E87"/>
    <w:rsid w:val="0063143F"/>
    <w:rsid w:val="00631B5E"/>
    <w:rsid w:val="006339C7"/>
    <w:rsid w:val="00634F53"/>
    <w:rsid w:val="00636541"/>
    <w:rsid w:val="0064006E"/>
    <w:rsid w:val="006401D8"/>
    <w:rsid w:val="0064072D"/>
    <w:rsid w:val="00641AC1"/>
    <w:rsid w:val="0064396A"/>
    <w:rsid w:val="0064532D"/>
    <w:rsid w:val="00645D6A"/>
    <w:rsid w:val="00646E96"/>
    <w:rsid w:val="006479C6"/>
    <w:rsid w:val="00647FD1"/>
    <w:rsid w:val="006504DC"/>
    <w:rsid w:val="006516B0"/>
    <w:rsid w:val="00651A7D"/>
    <w:rsid w:val="0065418C"/>
    <w:rsid w:val="00656B32"/>
    <w:rsid w:val="00660E6B"/>
    <w:rsid w:val="00662E97"/>
    <w:rsid w:val="00664486"/>
    <w:rsid w:val="0066557C"/>
    <w:rsid w:val="0066693B"/>
    <w:rsid w:val="00672CA8"/>
    <w:rsid w:val="00673FDE"/>
    <w:rsid w:val="0067624B"/>
    <w:rsid w:val="006765CE"/>
    <w:rsid w:val="0068003C"/>
    <w:rsid w:val="0068110B"/>
    <w:rsid w:val="0068125F"/>
    <w:rsid w:val="00683502"/>
    <w:rsid w:val="0068360D"/>
    <w:rsid w:val="00690869"/>
    <w:rsid w:val="0069097E"/>
    <w:rsid w:val="00691791"/>
    <w:rsid w:val="006923BA"/>
    <w:rsid w:val="00693184"/>
    <w:rsid w:val="00694001"/>
    <w:rsid w:val="00696BB8"/>
    <w:rsid w:val="006A04C5"/>
    <w:rsid w:val="006A0FB7"/>
    <w:rsid w:val="006A115F"/>
    <w:rsid w:val="006A148A"/>
    <w:rsid w:val="006A31D5"/>
    <w:rsid w:val="006A3BC9"/>
    <w:rsid w:val="006A5CD8"/>
    <w:rsid w:val="006A73E4"/>
    <w:rsid w:val="006A7FA8"/>
    <w:rsid w:val="006B2169"/>
    <w:rsid w:val="006B2943"/>
    <w:rsid w:val="006B3D4D"/>
    <w:rsid w:val="006C024E"/>
    <w:rsid w:val="006C2D2D"/>
    <w:rsid w:val="006C3F5D"/>
    <w:rsid w:val="006C42EA"/>
    <w:rsid w:val="006C4A62"/>
    <w:rsid w:val="006C5B3C"/>
    <w:rsid w:val="006C6AFF"/>
    <w:rsid w:val="006D17DF"/>
    <w:rsid w:val="006D1B6A"/>
    <w:rsid w:val="006D1D1B"/>
    <w:rsid w:val="006D24E9"/>
    <w:rsid w:val="006D2C8F"/>
    <w:rsid w:val="006D3EDB"/>
    <w:rsid w:val="006D5EFC"/>
    <w:rsid w:val="006D66F5"/>
    <w:rsid w:val="006D6E29"/>
    <w:rsid w:val="006D79EF"/>
    <w:rsid w:val="006E3024"/>
    <w:rsid w:val="006E3FDD"/>
    <w:rsid w:val="006E4731"/>
    <w:rsid w:val="006E5264"/>
    <w:rsid w:val="006E52DB"/>
    <w:rsid w:val="006E5FCC"/>
    <w:rsid w:val="006F1006"/>
    <w:rsid w:val="006F13AC"/>
    <w:rsid w:val="006F1C43"/>
    <w:rsid w:val="006F339E"/>
    <w:rsid w:val="006F5BEB"/>
    <w:rsid w:val="006F615F"/>
    <w:rsid w:val="006F6539"/>
    <w:rsid w:val="006F6728"/>
    <w:rsid w:val="0070094B"/>
    <w:rsid w:val="0070242C"/>
    <w:rsid w:val="00702C0F"/>
    <w:rsid w:val="007032F5"/>
    <w:rsid w:val="00704D93"/>
    <w:rsid w:val="007070CF"/>
    <w:rsid w:val="007107C5"/>
    <w:rsid w:val="007109E8"/>
    <w:rsid w:val="00710F29"/>
    <w:rsid w:val="00711DCD"/>
    <w:rsid w:val="00712813"/>
    <w:rsid w:val="00712E94"/>
    <w:rsid w:val="00712ED4"/>
    <w:rsid w:val="00714C74"/>
    <w:rsid w:val="007150BA"/>
    <w:rsid w:val="00715BF7"/>
    <w:rsid w:val="00715FD9"/>
    <w:rsid w:val="00717A14"/>
    <w:rsid w:val="00717F91"/>
    <w:rsid w:val="00720053"/>
    <w:rsid w:val="007202EE"/>
    <w:rsid w:val="0072051D"/>
    <w:rsid w:val="0072057C"/>
    <w:rsid w:val="00721399"/>
    <w:rsid w:val="0072231B"/>
    <w:rsid w:val="00723EB6"/>
    <w:rsid w:val="00724FE4"/>
    <w:rsid w:val="00725701"/>
    <w:rsid w:val="00725902"/>
    <w:rsid w:val="00726C35"/>
    <w:rsid w:val="00732058"/>
    <w:rsid w:val="0073232F"/>
    <w:rsid w:val="0073236D"/>
    <w:rsid w:val="0073273D"/>
    <w:rsid w:val="007338E2"/>
    <w:rsid w:val="00737788"/>
    <w:rsid w:val="00737B0A"/>
    <w:rsid w:val="00742C24"/>
    <w:rsid w:val="00742C2B"/>
    <w:rsid w:val="00744226"/>
    <w:rsid w:val="00746FD7"/>
    <w:rsid w:val="00750852"/>
    <w:rsid w:val="00752250"/>
    <w:rsid w:val="0075253E"/>
    <w:rsid w:val="00752616"/>
    <w:rsid w:val="00752A0E"/>
    <w:rsid w:val="00752FA7"/>
    <w:rsid w:val="00753DBE"/>
    <w:rsid w:val="00754BD9"/>
    <w:rsid w:val="00756046"/>
    <w:rsid w:val="00756856"/>
    <w:rsid w:val="007569E7"/>
    <w:rsid w:val="00763AF5"/>
    <w:rsid w:val="007645A3"/>
    <w:rsid w:val="00765A58"/>
    <w:rsid w:val="007668FE"/>
    <w:rsid w:val="00767211"/>
    <w:rsid w:val="00767363"/>
    <w:rsid w:val="0077273C"/>
    <w:rsid w:val="007734E7"/>
    <w:rsid w:val="00773F62"/>
    <w:rsid w:val="007741EF"/>
    <w:rsid w:val="00774753"/>
    <w:rsid w:val="00774F95"/>
    <w:rsid w:val="00775320"/>
    <w:rsid w:val="00777111"/>
    <w:rsid w:val="00777C52"/>
    <w:rsid w:val="00777C5E"/>
    <w:rsid w:val="007813BE"/>
    <w:rsid w:val="007841F9"/>
    <w:rsid w:val="007843C2"/>
    <w:rsid w:val="007847CC"/>
    <w:rsid w:val="00784DA5"/>
    <w:rsid w:val="007863A2"/>
    <w:rsid w:val="0079003B"/>
    <w:rsid w:val="00790843"/>
    <w:rsid w:val="00792847"/>
    <w:rsid w:val="00793F4C"/>
    <w:rsid w:val="00794A4C"/>
    <w:rsid w:val="007953E7"/>
    <w:rsid w:val="00795DBD"/>
    <w:rsid w:val="0079666F"/>
    <w:rsid w:val="00797AEA"/>
    <w:rsid w:val="007A0B3D"/>
    <w:rsid w:val="007A0BCE"/>
    <w:rsid w:val="007A126B"/>
    <w:rsid w:val="007A20B2"/>
    <w:rsid w:val="007A4674"/>
    <w:rsid w:val="007A6875"/>
    <w:rsid w:val="007A7233"/>
    <w:rsid w:val="007B02EE"/>
    <w:rsid w:val="007B27C5"/>
    <w:rsid w:val="007B2976"/>
    <w:rsid w:val="007B3429"/>
    <w:rsid w:val="007B4040"/>
    <w:rsid w:val="007B577A"/>
    <w:rsid w:val="007C0846"/>
    <w:rsid w:val="007C2E52"/>
    <w:rsid w:val="007C4B12"/>
    <w:rsid w:val="007C58BE"/>
    <w:rsid w:val="007C6C9F"/>
    <w:rsid w:val="007C6E91"/>
    <w:rsid w:val="007C7431"/>
    <w:rsid w:val="007C7BC9"/>
    <w:rsid w:val="007D0AB3"/>
    <w:rsid w:val="007D1B06"/>
    <w:rsid w:val="007D29DB"/>
    <w:rsid w:val="007D2FFC"/>
    <w:rsid w:val="007D6556"/>
    <w:rsid w:val="007D7505"/>
    <w:rsid w:val="007E1623"/>
    <w:rsid w:val="007E1BDC"/>
    <w:rsid w:val="007E238A"/>
    <w:rsid w:val="007E250F"/>
    <w:rsid w:val="007E272C"/>
    <w:rsid w:val="007E277F"/>
    <w:rsid w:val="007E2A3A"/>
    <w:rsid w:val="007E5854"/>
    <w:rsid w:val="007E7A7A"/>
    <w:rsid w:val="007F2D96"/>
    <w:rsid w:val="007F3CF9"/>
    <w:rsid w:val="007F3E35"/>
    <w:rsid w:val="007F3FCC"/>
    <w:rsid w:val="007F4CA1"/>
    <w:rsid w:val="007F4FBE"/>
    <w:rsid w:val="007F68AB"/>
    <w:rsid w:val="0080111C"/>
    <w:rsid w:val="00802B2C"/>
    <w:rsid w:val="00802CD5"/>
    <w:rsid w:val="008033B0"/>
    <w:rsid w:val="0080628F"/>
    <w:rsid w:val="008069B4"/>
    <w:rsid w:val="00806B73"/>
    <w:rsid w:val="00807D4D"/>
    <w:rsid w:val="00810202"/>
    <w:rsid w:val="00810C39"/>
    <w:rsid w:val="00810F04"/>
    <w:rsid w:val="00812E37"/>
    <w:rsid w:val="00812F0C"/>
    <w:rsid w:val="0081332F"/>
    <w:rsid w:val="00813BBA"/>
    <w:rsid w:val="00813D71"/>
    <w:rsid w:val="008147A0"/>
    <w:rsid w:val="00815D77"/>
    <w:rsid w:val="00816C74"/>
    <w:rsid w:val="00817663"/>
    <w:rsid w:val="008209AD"/>
    <w:rsid w:val="00821516"/>
    <w:rsid w:val="0082245D"/>
    <w:rsid w:val="00822993"/>
    <w:rsid w:val="00823208"/>
    <w:rsid w:val="008237B5"/>
    <w:rsid w:val="0082581C"/>
    <w:rsid w:val="008267E6"/>
    <w:rsid w:val="00826A08"/>
    <w:rsid w:val="00826CDF"/>
    <w:rsid w:val="00830002"/>
    <w:rsid w:val="00830AB6"/>
    <w:rsid w:val="00830E66"/>
    <w:rsid w:val="00843A1F"/>
    <w:rsid w:val="00843E79"/>
    <w:rsid w:val="008440BC"/>
    <w:rsid w:val="00844AE1"/>
    <w:rsid w:val="008451B1"/>
    <w:rsid w:val="00845428"/>
    <w:rsid w:val="00845DF4"/>
    <w:rsid w:val="00845FD5"/>
    <w:rsid w:val="0084706A"/>
    <w:rsid w:val="00850BBC"/>
    <w:rsid w:val="0085131A"/>
    <w:rsid w:val="00853B60"/>
    <w:rsid w:val="00854691"/>
    <w:rsid w:val="00854F58"/>
    <w:rsid w:val="008558E9"/>
    <w:rsid w:val="00856E4E"/>
    <w:rsid w:val="00857710"/>
    <w:rsid w:val="00857959"/>
    <w:rsid w:val="00857DF8"/>
    <w:rsid w:val="00860F88"/>
    <w:rsid w:val="008611BF"/>
    <w:rsid w:val="00863B1E"/>
    <w:rsid w:val="008653A9"/>
    <w:rsid w:val="00865EB6"/>
    <w:rsid w:val="008663D8"/>
    <w:rsid w:val="00866FFC"/>
    <w:rsid w:val="00870451"/>
    <w:rsid w:val="00870CC1"/>
    <w:rsid w:val="00871A90"/>
    <w:rsid w:val="0087590A"/>
    <w:rsid w:val="00875B3F"/>
    <w:rsid w:val="00875C52"/>
    <w:rsid w:val="00877153"/>
    <w:rsid w:val="0088036E"/>
    <w:rsid w:val="00881210"/>
    <w:rsid w:val="008825DB"/>
    <w:rsid w:val="00883C99"/>
    <w:rsid w:val="008921EB"/>
    <w:rsid w:val="008921EE"/>
    <w:rsid w:val="008928AB"/>
    <w:rsid w:val="00892B3D"/>
    <w:rsid w:val="008933DD"/>
    <w:rsid w:val="008933FD"/>
    <w:rsid w:val="008A1E20"/>
    <w:rsid w:val="008A2E93"/>
    <w:rsid w:val="008A4712"/>
    <w:rsid w:val="008A4925"/>
    <w:rsid w:val="008A656E"/>
    <w:rsid w:val="008A7413"/>
    <w:rsid w:val="008A77A0"/>
    <w:rsid w:val="008A7FBD"/>
    <w:rsid w:val="008B1029"/>
    <w:rsid w:val="008B15BF"/>
    <w:rsid w:val="008B20A6"/>
    <w:rsid w:val="008B3936"/>
    <w:rsid w:val="008B39AC"/>
    <w:rsid w:val="008B6963"/>
    <w:rsid w:val="008B70E5"/>
    <w:rsid w:val="008C095B"/>
    <w:rsid w:val="008C44B6"/>
    <w:rsid w:val="008D08C7"/>
    <w:rsid w:val="008D0A4A"/>
    <w:rsid w:val="008D0E5F"/>
    <w:rsid w:val="008D1BC3"/>
    <w:rsid w:val="008D3DC1"/>
    <w:rsid w:val="008D4882"/>
    <w:rsid w:val="008D67BA"/>
    <w:rsid w:val="008E04F0"/>
    <w:rsid w:val="008E1D34"/>
    <w:rsid w:val="008E4521"/>
    <w:rsid w:val="008E58A5"/>
    <w:rsid w:val="008E5A7D"/>
    <w:rsid w:val="008E5CAF"/>
    <w:rsid w:val="008E66EC"/>
    <w:rsid w:val="008E7717"/>
    <w:rsid w:val="008E7F4A"/>
    <w:rsid w:val="008F0CB6"/>
    <w:rsid w:val="008F2179"/>
    <w:rsid w:val="008F2963"/>
    <w:rsid w:val="008F2D0E"/>
    <w:rsid w:val="008F45CD"/>
    <w:rsid w:val="008F4BA5"/>
    <w:rsid w:val="009001D0"/>
    <w:rsid w:val="00900351"/>
    <w:rsid w:val="00905FFC"/>
    <w:rsid w:val="0090706B"/>
    <w:rsid w:val="00907BFB"/>
    <w:rsid w:val="00911D86"/>
    <w:rsid w:val="00913292"/>
    <w:rsid w:val="00913934"/>
    <w:rsid w:val="00914979"/>
    <w:rsid w:val="00914B1D"/>
    <w:rsid w:val="00915117"/>
    <w:rsid w:val="0091567C"/>
    <w:rsid w:val="00915EFE"/>
    <w:rsid w:val="009211E5"/>
    <w:rsid w:val="0092235D"/>
    <w:rsid w:val="009233CB"/>
    <w:rsid w:val="009307A7"/>
    <w:rsid w:val="00930D8D"/>
    <w:rsid w:val="00931E02"/>
    <w:rsid w:val="00933C2C"/>
    <w:rsid w:val="00934644"/>
    <w:rsid w:val="009348D1"/>
    <w:rsid w:val="00934B74"/>
    <w:rsid w:val="009353BA"/>
    <w:rsid w:val="00937FB2"/>
    <w:rsid w:val="00940993"/>
    <w:rsid w:val="00941427"/>
    <w:rsid w:val="00944174"/>
    <w:rsid w:val="009462FA"/>
    <w:rsid w:val="00947BCA"/>
    <w:rsid w:val="0095344B"/>
    <w:rsid w:val="00956E27"/>
    <w:rsid w:val="00957894"/>
    <w:rsid w:val="00962B87"/>
    <w:rsid w:val="0096317B"/>
    <w:rsid w:val="00967380"/>
    <w:rsid w:val="00967873"/>
    <w:rsid w:val="00972D5F"/>
    <w:rsid w:val="00973599"/>
    <w:rsid w:val="009801FD"/>
    <w:rsid w:val="009810D4"/>
    <w:rsid w:val="00984AF9"/>
    <w:rsid w:val="00984C6C"/>
    <w:rsid w:val="00984DE2"/>
    <w:rsid w:val="009852B2"/>
    <w:rsid w:val="00985C79"/>
    <w:rsid w:val="00990D9C"/>
    <w:rsid w:val="009919F4"/>
    <w:rsid w:val="00991F8E"/>
    <w:rsid w:val="0099234C"/>
    <w:rsid w:val="0099314D"/>
    <w:rsid w:val="009932BD"/>
    <w:rsid w:val="009935E6"/>
    <w:rsid w:val="00993A1A"/>
    <w:rsid w:val="0099541A"/>
    <w:rsid w:val="0099580F"/>
    <w:rsid w:val="009975B3"/>
    <w:rsid w:val="009A0EA0"/>
    <w:rsid w:val="009A193D"/>
    <w:rsid w:val="009A1A84"/>
    <w:rsid w:val="009A2AB0"/>
    <w:rsid w:val="009A2DB2"/>
    <w:rsid w:val="009A3217"/>
    <w:rsid w:val="009A36AB"/>
    <w:rsid w:val="009A379C"/>
    <w:rsid w:val="009A3DB4"/>
    <w:rsid w:val="009A58C0"/>
    <w:rsid w:val="009A6A2D"/>
    <w:rsid w:val="009A6AE6"/>
    <w:rsid w:val="009A7C01"/>
    <w:rsid w:val="009B06AD"/>
    <w:rsid w:val="009B1CEA"/>
    <w:rsid w:val="009B2F91"/>
    <w:rsid w:val="009B336A"/>
    <w:rsid w:val="009B3BEE"/>
    <w:rsid w:val="009B5508"/>
    <w:rsid w:val="009B55B8"/>
    <w:rsid w:val="009B5D23"/>
    <w:rsid w:val="009B62EF"/>
    <w:rsid w:val="009B7957"/>
    <w:rsid w:val="009C04AF"/>
    <w:rsid w:val="009C12BF"/>
    <w:rsid w:val="009C4E3E"/>
    <w:rsid w:val="009D0684"/>
    <w:rsid w:val="009D1B60"/>
    <w:rsid w:val="009D24D9"/>
    <w:rsid w:val="009D35CC"/>
    <w:rsid w:val="009E0AEC"/>
    <w:rsid w:val="009E0DA1"/>
    <w:rsid w:val="009E0DD5"/>
    <w:rsid w:val="009E1183"/>
    <w:rsid w:val="009E11B8"/>
    <w:rsid w:val="009E251C"/>
    <w:rsid w:val="009E3847"/>
    <w:rsid w:val="009E38EB"/>
    <w:rsid w:val="009E66E5"/>
    <w:rsid w:val="009E6A02"/>
    <w:rsid w:val="009E6D91"/>
    <w:rsid w:val="009F020D"/>
    <w:rsid w:val="009F31DF"/>
    <w:rsid w:val="009F44C4"/>
    <w:rsid w:val="009F7E56"/>
    <w:rsid w:val="00A03D4C"/>
    <w:rsid w:val="00A04C76"/>
    <w:rsid w:val="00A04CFB"/>
    <w:rsid w:val="00A0514D"/>
    <w:rsid w:val="00A05ADC"/>
    <w:rsid w:val="00A05B1E"/>
    <w:rsid w:val="00A075A3"/>
    <w:rsid w:val="00A10ACB"/>
    <w:rsid w:val="00A12C9E"/>
    <w:rsid w:val="00A13865"/>
    <w:rsid w:val="00A13DF8"/>
    <w:rsid w:val="00A16AB8"/>
    <w:rsid w:val="00A16CEC"/>
    <w:rsid w:val="00A16E44"/>
    <w:rsid w:val="00A17BDC"/>
    <w:rsid w:val="00A20011"/>
    <w:rsid w:val="00A20739"/>
    <w:rsid w:val="00A20D97"/>
    <w:rsid w:val="00A21F54"/>
    <w:rsid w:val="00A22E83"/>
    <w:rsid w:val="00A23D47"/>
    <w:rsid w:val="00A23E8E"/>
    <w:rsid w:val="00A24D46"/>
    <w:rsid w:val="00A27085"/>
    <w:rsid w:val="00A27E78"/>
    <w:rsid w:val="00A3305D"/>
    <w:rsid w:val="00A34DD8"/>
    <w:rsid w:val="00A35E90"/>
    <w:rsid w:val="00A35FB2"/>
    <w:rsid w:val="00A37651"/>
    <w:rsid w:val="00A401FE"/>
    <w:rsid w:val="00A41071"/>
    <w:rsid w:val="00A425DD"/>
    <w:rsid w:val="00A44326"/>
    <w:rsid w:val="00A4442B"/>
    <w:rsid w:val="00A446B2"/>
    <w:rsid w:val="00A44CA9"/>
    <w:rsid w:val="00A44EB8"/>
    <w:rsid w:val="00A46A06"/>
    <w:rsid w:val="00A509FA"/>
    <w:rsid w:val="00A5169B"/>
    <w:rsid w:val="00A5244D"/>
    <w:rsid w:val="00A54220"/>
    <w:rsid w:val="00A55498"/>
    <w:rsid w:val="00A55A67"/>
    <w:rsid w:val="00A5636A"/>
    <w:rsid w:val="00A5648A"/>
    <w:rsid w:val="00A574CA"/>
    <w:rsid w:val="00A6116C"/>
    <w:rsid w:val="00A61502"/>
    <w:rsid w:val="00A6189F"/>
    <w:rsid w:val="00A63969"/>
    <w:rsid w:val="00A65A1E"/>
    <w:rsid w:val="00A65AE3"/>
    <w:rsid w:val="00A65D8F"/>
    <w:rsid w:val="00A67950"/>
    <w:rsid w:val="00A67BEE"/>
    <w:rsid w:val="00A71B41"/>
    <w:rsid w:val="00A738C2"/>
    <w:rsid w:val="00A73E7A"/>
    <w:rsid w:val="00A753D6"/>
    <w:rsid w:val="00A75C50"/>
    <w:rsid w:val="00A764F4"/>
    <w:rsid w:val="00A7695A"/>
    <w:rsid w:val="00A77A82"/>
    <w:rsid w:val="00A80037"/>
    <w:rsid w:val="00A81B49"/>
    <w:rsid w:val="00A8272F"/>
    <w:rsid w:val="00A82A8A"/>
    <w:rsid w:val="00A82C8C"/>
    <w:rsid w:val="00A8347E"/>
    <w:rsid w:val="00A836E0"/>
    <w:rsid w:val="00A8387C"/>
    <w:rsid w:val="00A83E2D"/>
    <w:rsid w:val="00A83E5F"/>
    <w:rsid w:val="00A87077"/>
    <w:rsid w:val="00A90054"/>
    <w:rsid w:val="00A93344"/>
    <w:rsid w:val="00A94975"/>
    <w:rsid w:val="00A94C51"/>
    <w:rsid w:val="00A95CC9"/>
    <w:rsid w:val="00A969C2"/>
    <w:rsid w:val="00AA0210"/>
    <w:rsid w:val="00AA0D77"/>
    <w:rsid w:val="00AA22F4"/>
    <w:rsid w:val="00AA2AA0"/>
    <w:rsid w:val="00AA3086"/>
    <w:rsid w:val="00AA3FD6"/>
    <w:rsid w:val="00AA463E"/>
    <w:rsid w:val="00AA4882"/>
    <w:rsid w:val="00AA4FEB"/>
    <w:rsid w:val="00AA699E"/>
    <w:rsid w:val="00AA6D2A"/>
    <w:rsid w:val="00AB239E"/>
    <w:rsid w:val="00AB2948"/>
    <w:rsid w:val="00AB2DDE"/>
    <w:rsid w:val="00AB4B78"/>
    <w:rsid w:val="00AB5EE0"/>
    <w:rsid w:val="00AC08B7"/>
    <w:rsid w:val="00AC09A4"/>
    <w:rsid w:val="00AC0E01"/>
    <w:rsid w:val="00AC13B7"/>
    <w:rsid w:val="00AC2C1E"/>
    <w:rsid w:val="00AC3796"/>
    <w:rsid w:val="00AC38CB"/>
    <w:rsid w:val="00AC3AE6"/>
    <w:rsid w:val="00AC46BA"/>
    <w:rsid w:val="00AC4AD6"/>
    <w:rsid w:val="00AC4B8A"/>
    <w:rsid w:val="00AC4D25"/>
    <w:rsid w:val="00AC68B9"/>
    <w:rsid w:val="00AD10B7"/>
    <w:rsid w:val="00AD1D69"/>
    <w:rsid w:val="00AD28FA"/>
    <w:rsid w:val="00AD4365"/>
    <w:rsid w:val="00AD4CAD"/>
    <w:rsid w:val="00AD5183"/>
    <w:rsid w:val="00AD526E"/>
    <w:rsid w:val="00AD7207"/>
    <w:rsid w:val="00AD762A"/>
    <w:rsid w:val="00AE0E37"/>
    <w:rsid w:val="00AE47D2"/>
    <w:rsid w:val="00AE57DD"/>
    <w:rsid w:val="00AE5E1B"/>
    <w:rsid w:val="00AE6CCF"/>
    <w:rsid w:val="00AF2CFE"/>
    <w:rsid w:val="00AF34DF"/>
    <w:rsid w:val="00AF3C4F"/>
    <w:rsid w:val="00AF54BF"/>
    <w:rsid w:val="00AF62FE"/>
    <w:rsid w:val="00AF6FAC"/>
    <w:rsid w:val="00B0099D"/>
    <w:rsid w:val="00B01718"/>
    <w:rsid w:val="00B0321A"/>
    <w:rsid w:val="00B048D8"/>
    <w:rsid w:val="00B05E3C"/>
    <w:rsid w:val="00B05FE2"/>
    <w:rsid w:val="00B07304"/>
    <w:rsid w:val="00B103DA"/>
    <w:rsid w:val="00B10AD0"/>
    <w:rsid w:val="00B13027"/>
    <w:rsid w:val="00B138E6"/>
    <w:rsid w:val="00B15112"/>
    <w:rsid w:val="00B152F6"/>
    <w:rsid w:val="00B160A4"/>
    <w:rsid w:val="00B205F7"/>
    <w:rsid w:val="00B2088A"/>
    <w:rsid w:val="00B22329"/>
    <w:rsid w:val="00B22B5C"/>
    <w:rsid w:val="00B26A94"/>
    <w:rsid w:val="00B27A83"/>
    <w:rsid w:val="00B31DED"/>
    <w:rsid w:val="00B31E65"/>
    <w:rsid w:val="00B33267"/>
    <w:rsid w:val="00B3633A"/>
    <w:rsid w:val="00B37482"/>
    <w:rsid w:val="00B4145E"/>
    <w:rsid w:val="00B42AA6"/>
    <w:rsid w:val="00B43B6A"/>
    <w:rsid w:val="00B43E46"/>
    <w:rsid w:val="00B44C82"/>
    <w:rsid w:val="00B44F84"/>
    <w:rsid w:val="00B45DF0"/>
    <w:rsid w:val="00B4687C"/>
    <w:rsid w:val="00B46AA2"/>
    <w:rsid w:val="00B4746B"/>
    <w:rsid w:val="00B5007F"/>
    <w:rsid w:val="00B51251"/>
    <w:rsid w:val="00B53638"/>
    <w:rsid w:val="00B54009"/>
    <w:rsid w:val="00B54E74"/>
    <w:rsid w:val="00B55889"/>
    <w:rsid w:val="00B57662"/>
    <w:rsid w:val="00B61EC1"/>
    <w:rsid w:val="00B6275B"/>
    <w:rsid w:val="00B653EB"/>
    <w:rsid w:val="00B65A58"/>
    <w:rsid w:val="00B67807"/>
    <w:rsid w:val="00B70D53"/>
    <w:rsid w:val="00B72BA8"/>
    <w:rsid w:val="00B7441B"/>
    <w:rsid w:val="00B751CA"/>
    <w:rsid w:val="00B756FE"/>
    <w:rsid w:val="00B75D06"/>
    <w:rsid w:val="00B7744D"/>
    <w:rsid w:val="00B77B8C"/>
    <w:rsid w:val="00B829BA"/>
    <w:rsid w:val="00B8344A"/>
    <w:rsid w:val="00B85BCD"/>
    <w:rsid w:val="00B87131"/>
    <w:rsid w:val="00B87737"/>
    <w:rsid w:val="00B90E56"/>
    <w:rsid w:val="00B91055"/>
    <w:rsid w:val="00B91A16"/>
    <w:rsid w:val="00B92572"/>
    <w:rsid w:val="00B92892"/>
    <w:rsid w:val="00B93D14"/>
    <w:rsid w:val="00B9485C"/>
    <w:rsid w:val="00B94994"/>
    <w:rsid w:val="00B94BA3"/>
    <w:rsid w:val="00B94C28"/>
    <w:rsid w:val="00B952D9"/>
    <w:rsid w:val="00B953DA"/>
    <w:rsid w:val="00B96556"/>
    <w:rsid w:val="00B9678F"/>
    <w:rsid w:val="00B967F0"/>
    <w:rsid w:val="00B977C1"/>
    <w:rsid w:val="00BA03E1"/>
    <w:rsid w:val="00BA0A7F"/>
    <w:rsid w:val="00BA1BF7"/>
    <w:rsid w:val="00BA2BF6"/>
    <w:rsid w:val="00BA300A"/>
    <w:rsid w:val="00BA4E97"/>
    <w:rsid w:val="00BA6AFB"/>
    <w:rsid w:val="00BA7A75"/>
    <w:rsid w:val="00BA7F5E"/>
    <w:rsid w:val="00BB1EA0"/>
    <w:rsid w:val="00BB2339"/>
    <w:rsid w:val="00BB4CE3"/>
    <w:rsid w:val="00BB5CDB"/>
    <w:rsid w:val="00BB5D0F"/>
    <w:rsid w:val="00BB68C4"/>
    <w:rsid w:val="00BB6F26"/>
    <w:rsid w:val="00BC0307"/>
    <w:rsid w:val="00BC11C0"/>
    <w:rsid w:val="00BC18A4"/>
    <w:rsid w:val="00BC260B"/>
    <w:rsid w:val="00BC3FFB"/>
    <w:rsid w:val="00BC4D57"/>
    <w:rsid w:val="00BC6362"/>
    <w:rsid w:val="00BD22C8"/>
    <w:rsid w:val="00BD6FD0"/>
    <w:rsid w:val="00BD7BEF"/>
    <w:rsid w:val="00BE0562"/>
    <w:rsid w:val="00BE12AC"/>
    <w:rsid w:val="00BE3113"/>
    <w:rsid w:val="00BE5544"/>
    <w:rsid w:val="00BE5A25"/>
    <w:rsid w:val="00BE6C49"/>
    <w:rsid w:val="00BE7FEC"/>
    <w:rsid w:val="00BF01F5"/>
    <w:rsid w:val="00BF100E"/>
    <w:rsid w:val="00BF2ACD"/>
    <w:rsid w:val="00BF305B"/>
    <w:rsid w:val="00BF47F5"/>
    <w:rsid w:val="00BF5163"/>
    <w:rsid w:val="00BF5C4C"/>
    <w:rsid w:val="00BF62D5"/>
    <w:rsid w:val="00C0036E"/>
    <w:rsid w:val="00C00A1A"/>
    <w:rsid w:val="00C00A8F"/>
    <w:rsid w:val="00C0384B"/>
    <w:rsid w:val="00C03D03"/>
    <w:rsid w:val="00C0516D"/>
    <w:rsid w:val="00C067EF"/>
    <w:rsid w:val="00C06D80"/>
    <w:rsid w:val="00C0753F"/>
    <w:rsid w:val="00C10733"/>
    <w:rsid w:val="00C1094C"/>
    <w:rsid w:val="00C132A8"/>
    <w:rsid w:val="00C13E40"/>
    <w:rsid w:val="00C15865"/>
    <w:rsid w:val="00C174A8"/>
    <w:rsid w:val="00C20B72"/>
    <w:rsid w:val="00C20BA9"/>
    <w:rsid w:val="00C20D2F"/>
    <w:rsid w:val="00C2201E"/>
    <w:rsid w:val="00C23D9F"/>
    <w:rsid w:val="00C2480C"/>
    <w:rsid w:val="00C24A80"/>
    <w:rsid w:val="00C30270"/>
    <w:rsid w:val="00C30A54"/>
    <w:rsid w:val="00C3273C"/>
    <w:rsid w:val="00C329B5"/>
    <w:rsid w:val="00C37873"/>
    <w:rsid w:val="00C40260"/>
    <w:rsid w:val="00C41441"/>
    <w:rsid w:val="00C4227D"/>
    <w:rsid w:val="00C42E99"/>
    <w:rsid w:val="00C442DC"/>
    <w:rsid w:val="00C4447B"/>
    <w:rsid w:val="00C46EF8"/>
    <w:rsid w:val="00C501E4"/>
    <w:rsid w:val="00C52335"/>
    <w:rsid w:val="00C5267A"/>
    <w:rsid w:val="00C53EAE"/>
    <w:rsid w:val="00C563AD"/>
    <w:rsid w:val="00C600F1"/>
    <w:rsid w:val="00C60219"/>
    <w:rsid w:val="00C605A6"/>
    <w:rsid w:val="00C62A7B"/>
    <w:rsid w:val="00C631DD"/>
    <w:rsid w:val="00C63FFF"/>
    <w:rsid w:val="00C67D25"/>
    <w:rsid w:val="00C71C7A"/>
    <w:rsid w:val="00C725C8"/>
    <w:rsid w:val="00C732F7"/>
    <w:rsid w:val="00C738E9"/>
    <w:rsid w:val="00C73DD1"/>
    <w:rsid w:val="00C73EDC"/>
    <w:rsid w:val="00C74DC6"/>
    <w:rsid w:val="00C75A6A"/>
    <w:rsid w:val="00C7718A"/>
    <w:rsid w:val="00C80039"/>
    <w:rsid w:val="00C83AA5"/>
    <w:rsid w:val="00C83E7A"/>
    <w:rsid w:val="00C8407B"/>
    <w:rsid w:val="00C84C9E"/>
    <w:rsid w:val="00C86E52"/>
    <w:rsid w:val="00C903D8"/>
    <w:rsid w:val="00C90BF1"/>
    <w:rsid w:val="00C90EAC"/>
    <w:rsid w:val="00C92248"/>
    <w:rsid w:val="00C94719"/>
    <w:rsid w:val="00C95A42"/>
    <w:rsid w:val="00C964F8"/>
    <w:rsid w:val="00C97B95"/>
    <w:rsid w:val="00CA07D9"/>
    <w:rsid w:val="00CA2097"/>
    <w:rsid w:val="00CA2454"/>
    <w:rsid w:val="00CA50AA"/>
    <w:rsid w:val="00CA5E32"/>
    <w:rsid w:val="00CA75ED"/>
    <w:rsid w:val="00CA77F5"/>
    <w:rsid w:val="00CA783A"/>
    <w:rsid w:val="00CB04CB"/>
    <w:rsid w:val="00CB2509"/>
    <w:rsid w:val="00CB50AB"/>
    <w:rsid w:val="00CB6DAB"/>
    <w:rsid w:val="00CB72E9"/>
    <w:rsid w:val="00CB7642"/>
    <w:rsid w:val="00CC3657"/>
    <w:rsid w:val="00CC3959"/>
    <w:rsid w:val="00CC5708"/>
    <w:rsid w:val="00CC57E1"/>
    <w:rsid w:val="00CC713E"/>
    <w:rsid w:val="00CD0F87"/>
    <w:rsid w:val="00CD1F71"/>
    <w:rsid w:val="00CD24E0"/>
    <w:rsid w:val="00CD2742"/>
    <w:rsid w:val="00CD2FA6"/>
    <w:rsid w:val="00CD43B8"/>
    <w:rsid w:val="00CD58DF"/>
    <w:rsid w:val="00CE2AA7"/>
    <w:rsid w:val="00CE3856"/>
    <w:rsid w:val="00CE39BC"/>
    <w:rsid w:val="00CE4A08"/>
    <w:rsid w:val="00CE5B54"/>
    <w:rsid w:val="00CE6100"/>
    <w:rsid w:val="00CE6D27"/>
    <w:rsid w:val="00CE7339"/>
    <w:rsid w:val="00CF0953"/>
    <w:rsid w:val="00CF1AC5"/>
    <w:rsid w:val="00CF1B8F"/>
    <w:rsid w:val="00CF20BB"/>
    <w:rsid w:val="00CF3D97"/>
    <w:rsid w:val="00CF5EB2"/>
    <w:rsid w:val="00CF65DC"/>
    <w:rsid w:val="00CF6FE0"/>
    <w:rsid w:val="00CF7825"/>
    <w:rsid w:val="00CF7B2F"/>
    <w:rsid w:val="00D007F5"/>
    <w:rsid w:val="00D01774"/>
    <w:rsid w:val="00D01AD7"/>
    <w:rsid w:val="00D05FD1"/>
    <w:rsid w:val="00D06D3C"/>
    <w:rsid w:val="00D06E96"/>
    <w:rsid w:val="00D072BE"/>
    <w:rsid w:val="00D07AD7"/>
    <w:rsid w:val="00D1115B"/>
    <w:rsid w:val="00D1126C"/>
    <w:rsid w:val="00D129FF"/>
    <w:rsid w:val="00D12D98"/>
    <w:rsid w:val="00D13221"/>
    <w:rsid w:val="00D14B5B"/>
    <w:rsid w:val="00D16B8B"/>
    <w:rsid w:val="00D1726A"/>
    <w:rsid w:val="00D21598"/>
    <w:rsid w:val="00D22074"/>
    <w:rsid w:val="00D23BF2"/>
    <w:rsid w:val="00D23C4B"/>
    <w:rsid w:val="00D23CC5"/>
    <w:rsid w:val="00D23F1A"/>
    <w:rsid w:val="00D247B2"/>
    <w:rsid w:val="00D27E34"/>
    <w:rsid w:val="00D30EF2"/>
    <w:rsid w:val="00D32283"/>
    <w:rsid w:val="00D3241C"/>
    <w:rsid w:val="00D32FEE"/>
    <w:rsid w:val="00D340DB"/>
    <w:rsid w:val="00D35845"/>
    <w:rsid w:val="00D35B8C"/>
    <w:rsid w:val="00D35D68"/>
    <w:rsid w:val="00D426F6"/>
    <w:rsid w:val="00D44608"/>
    <w:rsid w:val="00D44AC5"/>
    <w:rsid w:val="00D5096A"/>
    <w:rsid w:val="00D50BDB"/>
    <w:rsid w:val="00D50CCE"/>
    <w:rsid w:val="00D5224C"/>
    <w:rsid w:val="00D543DA"/>
    <w:rsid w:val="00D551A0"/>
    <w:rsid w:val="00D554E8"/>
    <w:rsid w:val="00D55708"/>
    <w:rsid w:val="00D56DAC"/>
    <w:rsid w:val="00D57E1D"/>
    <w:rsid w:val="00D60B3D"/>
    <w:rsid w:val="00D61BB5"/>
    <w:rsid w:val="00D62889"/>
    <w:rsid w:val="00D62FA3"/>
    <w:rsid w:val="00D63899"/>
    <w:rsid w:val="00D64116"/>
    <w:rsid w:val="00D6464F"/>
    <w:rsid w:val="00D65D10"/>
    <w:rsid w:val="00D65D41"/>
    <w:rsid w:val="00D6665C"/>
    <w:rsid w:val="00D66781"/>
    <w:rsid w:val="00D7024F"/>
    <w:rsid w:val="00D702A5"/>
    <w:rsid w:val="00D711B2"/>
    <w:rsid w:val="00D73FF9"/>
    <w:rsid w:val="00D7450F"/>
    <w:rsid w:val="00D7656A"/>
    <w:rsid w:val="00D775D3"/>
    <w:rsid w:val="00D7790F"/>
    <w:rsid w:val="00D80161"/>
    <w:rsid w:val="00D81229"/>
    <w:rsid w:val="00D8185B"/>
    <w:rsid w:val="00D81D43"/>
    <w:rsid w:val="00D82332"/>
    <w:rsid w:val="00D82DC0"/>
    <w:rsid w:val="00D869D8"/>
    <w:rsid w:val="00D8756D"/>
    <w:rsid w:val="00D87B41"/>
    <w:rsid w:val="00D90362"/>
    <w:rsid w:val="00D90A7B"/>
    <w:rsid w:val="00D91050"/>
    <w:rsid w:val="00D9143B"/>
    <w:rsid w:val="00D9178D"/>
    <w:rsid w:val="00D93310"/>
    <w:rsid w:val="00D940DB"/>
    <w:rsid w:val="00D948FF"/>
    <w:rsid w:val="00D9750D"/>
    <w:rsid w:val="00DA0745"/>
    <w:rsid w:val="00DA0C1B"/>
    <w:rsid w:val="00DA0D72"/>
    <w:rsid w:val="00DA0E14"/>
    <w:rsid w:val="00DA27B2"/>
    <w:rsid w:val="00DA2CA2"/>
    <w:rsid w:val="00DA31DE"/>
    <w:rsid w:val="00DA4039"/>
    <w:rsid w:val="00DA412B"/>
    <w:rsid w:val="00DA5CAD"/>
    <w:rsid w:val="00DA7488"/>
    <w:rsid w:val="00DA7764"/>
    <w:rsid w:val="00DA7A1F"/>
    <w:rsid w:val="00DA7A2A"/>
    <w:rsid w:val="00DB08C8"/>
    <w:rsid w:val="00DB3B9E"/>
    <w:rsid w:val="00DB3F6A"/>
    <w:rsid w:val="00DB76E3"/>
    <w:rsid w:val="00DB7B03"/>
    <w:rsid w:val="00DB7B98"/>
    <w:rsid w:val="00DC1E0B"/>
    <w:rsid w:val="00DC4385"/>
    <w:rsid w:val="00DC4E88"/>
    <w:rsid w:val="00DC5B31"/>
    <w:rsid w:val="00DC5E48"/>
    <w:rsid w:val="00DC6FF5"/>
    <w:rsid w:val="00DC7098"/>
    <w:rsid w:val="00DD15C0"/>
    <w:rsid w:val="00DD24A3"/>
    <w:rsid w:val="00DD24E5"/>
    <w:rsid w:val="00DD2F61"/>
    <w:rsid w:val="00DD4AA6"/>
    <w:rsid w:val="00DD53DB"/>
    <w:rsid w:val="00DD5B0B"/>
    <w:rsid w:val="00DD6A45"/>
    <w:rsid w:val="00DE0EDB"/>
    <w:rsid w:val="00DE15D5"/>
    <w:rsid w:val="00DE1725"/>
    <w:rsid w:val="00DE1941"/>
    <w:rsid w:val="00DE3403"/>
    <w:rsid w:val="00DE716A"/>
    <w:rsid w:val="00DE79E1"/>
    <w:rsid w:val="00DF18AB"/>
    <w:rsid w:val="00DF1E36"/>
    <w:rsid w:val="00DF25CD"/>
    <w:rsid w:val="00DF2A70"/>
    <w:rsid w:val="00DF3124"/>
    <w:rsid w:val="00DF31EA"/>
    <w:rsid w:val="00DF33D3"/>
    <w:rsid w:val="00DF5144"/>
    <w:rsid w:val="00DF7A07"/>
    <w:rsid w:val="00E0009F"/>
    <w:rsid w:val="00E00D9D"/>
    <w:rsid w:val="00E01702"/>
    <w:rsid w:val="00E022A0"/>
    <w:rsid w:val="00E04F50"/>
    <w:rsid w:val="00E0596D"/>
    <w:rsid w:val="00E05C9E"/>
    <w:rsid w:val="00E064A9"/>
    <w:rsid w:val="00E06786"/>
    <w:rsid w:val="00E114ED"/>
    <w:rsid w:val="00E13513"/>
    <w:rsid w:val="00E1481A"/>
    <w:rsid w:val="00E14D88"/>
    <w:rsid w:val="00E15CD0"/>
    <w:rsid w:val="00E163DF"/>
    <w:rsid w:val="00E166DE"/>
    <w:rsid w:val="00E1670D"/>
    <w:rsid w:val="00E17EDC"/>
    <w:rsid w:val="00E22ADF"/>
    <w:rsid w:val="00E22B5E"/>
    <w:rsid w:val="00E22D18"/>
    <w:rsid w:val="00E22D8F"/>
    <w:rsid w:val="00E23625"/>
    <w:rsid w:val="00E237CB"/>
    <w:rsid w:val="00E245DE"/>
    <w:rsid w:val="00E2469A"/>
    <w:rsid w:val="00E25AAE"/>
    <w:rsid w:val="00E27B0B"/>
    <w:rsid w:val="00E31266"/>
    <w:rsid w:val="00E32141"/>
    <w:rsid w:val="00E32B12"/>
    <w:rsid w:val="00E33140"/>
    <w:rsid w:val="00E332B4"/>
    <w:rsid w:val="00E34355"/>
    <w:rsid w:val="00E352BD"/>
    <w:rsid w:val="00E35459"/>
    <w:rsid w:val="00E35CB8"/>
    <w:rsid w:val="00E406F8"/>
    <w:rsid w:val="00E410C9"/>
    <w:rsid w:val="00E42623"/>
    <w:rsid w:val="00E42ACF"/>
    <w:rsid w:val="00E43680"/>
    <w:rsid w:val="00E43AFB"/>
    <w:rsid w:val="00E43BD0"/>
    <w:rsid w:val="00E43EFD"/>
    <w:rsid w:val="00E45086"/>
    <w:rsid w:val="00E471FF"/>
    <w:rsid w:val="00E47F4D"/>
    <w:rsid w:val="00E516BD"/>
    <w:rsid w:val="00E53424"/>
    <w:rsid w:val="00E55238"/>
    <w:rsid w:val="00E55714"/>
    <w:rsid w:val="00E5708B"/>
    <w:rsid w:val="00E60C98"/>
    <w:rsid w:val="00E61D12"/>
    <w:rsid w:val="00E61D7A"/>
    <w:rsid w:val="00E61D94"/>
    <w:rsid w:val="00E637B4"/>
    <w:rsid w:val="00E63AE6"/>
    <w:rsid w:val="00E63FDC"/>
    <w:rsid w:val="00E67183"/>
    <w:rsid w:val="00E70C65"/>
    <w:rsid w:val="00E7149D"/>
    <w:rsid w:val="00E80468"/>
    <w:rsid w:val="00E8167E"/>
    <w:rsid w:val="00E8176E"/>
    <w:rsid w:val="00E8261B"/>
    <w:rsid w:val="00E835F0"/>
    <w:rsid w:val="00E849AF"/>
    <w:rsid w:val="00E84F69"/>
    <w:rsid w:val="00E86496"/>
    <w:rsid w:val="00E86610"/>
    <w:rsid w:val="00E86707"/>
    <w:rsid w:val="00E9002E"/>
    <w:rsid w:val="00E91A9F"/>
    <w:rsid w:val="00E92D1E"/>
    <w:rsid w:val="00E93A7F"/>
    <w:rsid w:val="00EA0A7A"/>
    <w:rsid w:val="00EA1423"/>
    <w:rsid w:val="00EA336B"/>
    <w:rsid w:val="00EA4C31"/>
    <w:rsid w:val="00EA4D82"/>
    <w:rsid w:val="00EA56E3"/>
    <w:rsid w:val="00EA67C1"/>
    <w:rsid w:val="00EB05A7"/>
    <w:rsid w:val="00EB071C"/>
    <w:rsid w:val="00EB354D"/>
    <w:rsid w:val="00EB6010"/>
    <w:rsid w:val="00EB6053"/>
    <w:rsid w:val="00EB674F"/>
    <w:rsid w:val="00EB6EB2"/>
    <w:rsid w:val="00EB70BB"/>
    <w:rsid w:val="00EB76C4"/>
    <w:rsid w:val="00EC18FF"/>
    <w:rsid w:val="00EC2DB3"/>
    <w:rsid w:val="00EC34FC"/>
    <w:rsid w:val="00EC35C6"/>
    <w:rsid w:val="00EC5711"/>
    <w:rsid w:val="00EC716A"/>
    <w:rsid w:val="00ED0BDC"/>
    <w:rsid w:val="00ED20F1"/>
    <w:rsid w:val="00ED2547"/>
    <w:rsid w:val="00ED2D91"/>
    <w:rsid w:val="00ED30CA"/>
    <w:rsid w:val="00EE064E"/>
    <w:rsid w:val="00EE258D"/>
    <w:rsid w:val="00EE44E5"/>
    <w:rsid w:val="00EE4F14"/>
    <w:rsid w:val="00EE6069"/>
    <w:rsid w:val="00EE7BE2"/>
    <w:rsid w:val="00EE7E6A"/>
    <w:rsid w:val="00EF096A"/>
    <w:rsid w:val="00EF19D4"/>
    <w:rsid w:val="00EF39AF"/>
    <w:rsid w:val="00EF45CA"/>
    <w:rsid w:val="00EF5416"/>
    <w:rsid w:val="00F01D25"/>
    <w:rsid w:val="00F01E29"/>
    <w:rsid w:val="00F02F9C"/>
    <w:rsid w:val="00F02FDE"/>
    <w:rsid w:val="00F04FA6"/>
    <w:rsid w:val="00F06220"/>
    <w:rsid w:val="00F06C7A"/>
    <w:rsid w:val="00F070F5"/>
    <w:rsid w:val="00F079D0"/>
    <w:rsid w:val="00F07EDF"/>
    <w:rsid w:val="00F104C2"/>
    <w:rsid w:val="00F108EC"/>
    <w:rsid w:val="00F129F3"/>
    <w:rsid w:val="00F136AE"/>
    <w:rsid w:val="00F139E1"/>
    <w:rsid w:val="00F1721F"/>
    <w:rsid w:val="00F20291"/>
    <w:rsid w:val="00F20F51"/>
    <w:rsid w:val="00F21197"/>
    <w:rsid w:val="00F21CF3"/>
    <w:rsid w:val="00F2255A"/>
    <w:rsid w:val="00F23531"/>
    <w:rsid w:val="00F24679"/>
    <w:rsid w:val="00F25749"/>
    <w:rsid w:val="00F25F32"/>
    <w:rsid w:val="00F2717A"/>
    <w:rsid w:val="00F27D77"/>
    <w:rsid w:val="00F31046"/>
    <w:rsid w:val="00F31853"/>
    <w:rsid w:val="00F32157"/>
    <w:rsid w:val="00F337A3"/>
    <w:rsid w:val="00F3609E"/>
    <w:rsid w:val="00F37BCE"/>
    <w:rsid w:val="00F4188E"/>
    <w:rsid w:val="00F41FA9"/>
    <w:rsid w:val="00F42625"/>
    <w:rsid w:val="00F457A7"/>
    <w:rsid w:val="00F45F6A"/>
    <w:rsid w:val="00F46E62"/>
    <w:rsid w:val="00F501DF"/>
    <w:rsid w:val="00F508EC"/>
    <w:rsid w:val="00F52992"/>
    <w:rsid w:val="00F532F3"/>
    <w:rsid w:val="00F5419E"/>
    <w:rsid w:val="00F5522A"/>
    <w:rsid w:val="00F55C8E"/>
    <w:rsid w:val="00F62B72"/>
    <w:rsid w:val="00F634E6"/>
    <w:rsid w:val="00F635FF"/>
    <w:rsid w:val="00F64CD2"/>
    <w:rsid w:val="00F6527A"/>
    <w:rsid w:val="00F66A18"/>
    <w:rsid w:val="00F66ACC"/>
    <w:rsid w:val="00F67127"/>
    <w:rsid w:val="00F67173"/>
    <w:rsid w:val="00F67F68"/>
    <w:rsid w:val="00F7226B"/>
    <w:rsid w:val="00F7349F"/>
    <w:rsid w:val="00F743FF"/>
    <w:rsid w:val="00F77BC6"/>
    <w:rsid w:val="00F83EBC"/>
    <w:rsid w:val="00F84213"/>
    <w:rsid w:val="00F852DD"/>
    <w:rsid w:val="00F8540D"/>
    <w:rsid w:val="00F86191"/>
    <w:rsid w:val="00F86845"/>
    <w:rsid w:val="00F86B15"/>
    <w:rsid w:val="00F86EC5"/>
    <w:rsid w:val="00F87102"/>
    <w:rsid w:val="00F90C0F"/>
    <w:rsid w:val="00F91CAD"/>
    <w:rsid w:val="00F923EC"/>
    <w:rsid w:val="00F93E94"/>
    <w:rsid w:val="00F94BFA"/>
    <w:rsid w:val="00F95A16"/>
    <w:rsid w:val="00F95AD9"/>
    <w:rsid w:val="00F964E1"/>
    <w:rsid w:val="00F96E89"/>
    <w:rsid w:val="00F96F4A"/>
    <w:rsid w:val="00F977AD"/>
    <w:rsid w:val="00F97B79"/>
    <w:rsid w:val="00FA12FA"/>
    <w:rsid w:val="00FA1479"/>
    <w:rsid w:val="00FA182E"/>
    <w:rsid w:val="00FA1AA4"/>
    <w:rsid w:val="00FA1F00"/>
    <w:rsid w:val="00FA205C"/>
    <w:rsid w:val="00FA3CFE"/>
    <w:rsid w:val="00FA59A4"/>
    <w:rsid w:val="00FA5A30"/>
    <w:rsid w:val="00FA5E42"/>
    <w:rsid w:val="00FA6EC7"/>
    <w:rsid w:val="00FA72B4"/>
    <w:rsid w:val="00FA7E6D"/>
    <w:rsid w:val="00FB012C"/>
    <w:rsid w:val="00FB0267"/>
    <w:rsid w:val="00FB1D98"/>
    <w:rsid w:val="00FB2B59"/>
    <w:rsid w:val="00FB3897"/>
    <w:rsid w:val="00FB46DF"/>
    <w:rsid w:val="00FB470C"/>
    <w:rsid w:val="00FB6078"/>
    <w:rsid w:val="00FB779E"/>
    <w:rsid w:val="00FC09E9"/>
    <w:rsid w:val="00FC0C57"/>
    <w:rsid w:val="00FC19F8"/>
    <w:rsid w:val="00FC3FAC"/>
    <w:rsid w:val="00FC4627"/>
    <w:rsid w:val="00FC57D7"/>
    <w:rsid w:val="00FC624F"/>
    <w:rsid w:val="00FC757A"/>
    <w:rsid w:val="00FC7D52"/>
    <w:rsid w:val="00FD0060"/>
    <w:rsid w:val="00FD425A"/>
    <w:rsid w:val="00FD5C68"/>
    <w:rsid w:val="00FD6F39"/>
    <w:rsid w:val="00FE223A"/>
    <w:rsid w:val="00FE24F6"/>
    <w:rsid w:val="00FE2876"/>
    <w:rsid w:val="00FE296F"/>
    <w:rsid w:val="00FE49B3"/>
    <w:rsid w:val="00FE4DAB"/>
    <w:rsid w:val="00FE52AE"/>
    <w:rsid w:val="00FF0D1B"/>
    <w:rsid w:val="00FF3413"/>
    <w:rsid w:val="00FF3CA4"/>
    <w:rsid w:val="00FF41C5"/>
    <w:rsid w:val="00FF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264"/>
    <w:pPr>
      <w:spacing w:before="120"/>
      <w:ind w:firstLine="720"/>
      <w:jc w:val="both"/>
    </w:pPr>
    <w:rPr>
      <w:rFonts w:ascii="Garamond" w:hAnsi="Garamond"/>
      <w:sz w:val="26"/>
      <w:szCs w:val="18"/>
      <w:lang w:eastAsia="en-US"/>
    </w:rPr>
  </w:style>
  <w:style w:type="paragraph" w:styleId="1">
    <w:name w:val="heading 1"/>
    <w:basedOn w:val="a"/>
    <w:next w:val="a"/>
    <w:link w:val="10"/>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1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qFormat/>
    <w:rsid w:val="00337264"/>
    <w:pPr>
      <w:keepNext/>
      <w:keepLines/>
      <w:spacing w:before="180" w:after="180" w:line="240" w:lineRule="atLeast"/>
      <w:ind w:firstLine="0"/>
      <w:jc w:val="center"/>
      <w:outlineLvl w:val="1"/>
    </w:pPr>
    <w:rPr>
      <w:b/>
      <w:caps/>
      <w:spacing w:val="10"/>
      <w:kern w:val="20"/>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qFormat/>
    <w:rsid w:val="00B92572"/>
    <w:pPr>
      <w:keepNext/>
      <w:keepLines/>
      <w:numPr>
        <w:ilvl w:val="2"/>
        <w:numId w:val="3"/>
      </w:numPr>
      <w:spacing w:before="240" w:after="180" w:line="240" w:lineRule="atLeast"/>
      <w:outlineLvl w:val="2"/>
    </w:pPr>
    <w:rPr>
      <w:caps/>
      <w:kern w:val="20"/>
      <w:sz w:val="20"/>
    </w:rPr>
  </w:style>
  <w:style w:type="paragraph" w:styleId="4">
    <w:name w:val="heading 4"/>
    <w:aliases w:val="Рекомендация"/>
    <w:basedOn w:val="a"/>
    <w:next w:val="a"/>
    <w:qFormat/>
    <w:rsid w:val="00B92572"/>
    <w:pPr>
      <w:keepNext/>
      <w:keepLines/>
      <w:numPr>
        <w:ilvl w:val="3"/>
        <w:numId w:val="2"/>
      </w:numPr>
      <w:spacing w:before="240" w:after="240" w:line="240" w:lineRule="atLeast"/>
      <w:outlineLvl w:val="3"/>
    </w:pPr>
    <w:rPr>
      <w:i/>
      <w:spacing w:val="5"/>
      <w:kern w:val="20"/>
      <w:sz w:val="24"/>
    </w:rPr>
  </w:style>
  <w:style w:type="paragraph" w:styleId="5">
    <w:name w:val="heading 5"/>
    <w:aliases w:val="Заголовок 5 Знак1,Заголовок 5 Знак Знак,Заголовок 5 Знак"/>
    <w:basedOn w:val="a"/>
    <w:next w:val="a"/>
    <w:qFormat/>
    <w:rsid w:val="00B92572"/>
    <w:pPr>
      <w:keepNext/>
      <w:keepLines/>
      <w:numPr>
        <w:ilvl w:val="4"/>
        <w:numId w:val="2"/>
      </w:numPr>
      <w:spacing w:line="240" w:lineRule="atLeast"/>
      <w:outlineLvl w:val="4"/>
    </w:pPr>
    <w:rPr>
      <w:b/>
      <w:kern w:val="20"/>
    </w:rPr>
  </w:style>
  <w:style w:type="paragraph" w:styleId="6">
    <w:name w:val="heading 6"/>
    <w:aliases w:val="Заголовок налогов"/>
    <w:basedOn w:val="a"/>
    <w:next w:val="a"/>
    <w:qFormat/>
    <w:rsid w:val="00B92572"/>
    <w:pPr>
      <w:keepNext/>
      <w:keepLines/>
      <w:numPr>
        <w:ilvl w:val="5"/>
        <w:numId w:val="2"/>
      </w:numPr>
      <w:spacing w:line="240" w:lineRule="atLeast"/>
      <w:outlineLvl w:val="5"/>
    </w:pPr>
    <w:rPr>
      <w:i/>
      <w:spacing w:val="5"/>
      <w:kern w:val="20"/>
    </w:rPr>
  </w:style>
  <w:style w:type="paragraph" w:styleId="7">
    <w:name w:val="heading 7"/>
    <w:basedOn w:val="a"/>
    <w:next w:val="a"/>
    <w:qFormat/>
    <w:rsid w:val="00B92572"/>
    <w:pPr>
      <w:keepNext/>
      <w:keepLines/>
      <w:numPr>
        <w:ilvl w:val="6"/>
        <w:numId w:val="2"/>
      </w:numPr>
      <w:spacing w:line="240" w:lineRule="atLeast"/>
      <w:outlineLvl w:val="6"/>
    </w:pPr>
    <w:rPr>
      <w:caps/>
      <w:kern w:val="20"/>
      <w:sz w:val="18"/>
    </w:rPr>
  </w:style>
  <w:style w:type="paragraph" w:styleId="8">
    <w:name w:val="heading 8"/>
    <w:basedOn w:val="a"/>
    <w:next w:val="a"/>
    <w:qFormat/>
    <w:rsid w:val="00B92572"/>
    <w:pPr>
      <w:keepNext/>
      <w:keepLines/>
      <w:numPr>
        <w:ilvl w:val="7"/>
        <w:numId w:val="2"/>
      </w:numPr>
      <w:spacing w:line="240" w:lineRule="atLeast"/>
      <w:outlineLvl w:val="7"/>
    </w:pPr>
    <w:rPr>
      <w:i/>
      <w:spacing w:val="5"/>
      <w:kern w:val="20"/>
    </w:rPr>
  </w:style>
  <w:style w:type="paragraph" w:styleId="9">
    <w:name w:val="heading 9"/>
    <w:basedOn w:val="a"/>
    <w:next w:val="a"/>
    <w:qFormat/>
    <w:rsid w:val="00B92572"/>
    <w:pPr>
      <w:keepNext/>
      <w:keepLines/>
      <w:numPr>
        <w:ilvl w:val="8"/>
        <w:numId w:val="2"/>
      </w:numPr>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2CA7"/>
    <w:rPr>
      <w:rFonts w:ascii="Garamond" w:hAnsi="Garamond"/>
      <w:b/>
      <w:caps/>
      <w:spacing w:val="20"/>
      <w:kern w:val="16"/>
      <w:sz w:val="26"/>
      <w:szCs w:val="18"/>
      <w:lang w:eastAsia="en-US"/>
    </w:rPr>
  </w:style>
  <w:style w:type="paragraph" w:customStyle="1" w:styleId="-0">
    <w:name w:val="Текст отчет Аудит-эксперт"/>
    <w:basedOn w:val="a"/>
    <w:link w:val="-1"/>
    <w:rsid w:val="00B92572"/>
    <w:rPr>
      <w:sz w:val="22"/>
      <w:szCs w:val="22"/>
    </w:rPr>
  </w:style>
  <w:style w:type="character" w:customStyle="1" w:styleId="-1">
    <w:name w:val="Текст отчет Аудит-эксперт Знак"/>
    <w:link w:val="-0"/>
    <w:rsid w:val="00B92572"/>
    <w:rPr>
      <w:rFonts w:ascii="Garamond" w:hAnsi="Garamond"/>
      <w:sz w:val="22"/>
      <w:szCs w:val="22"/>
      <w:lang w:val="ru-RU" w:eastAsia="en-US" w:bidi="ar-SA"/>
    </w:rPr>
  </w:style>
  <w:style w:type="paragraph" w:customStyle="1" w:styleId="-">
    <w:name w:val="Маркированный список Аудит-эксперт"/>
    <w:basedOn w:val="a3"/>
    <w:rsid w:val="00AC3AE6"/>
    <w:pPr>
      <w:numPr>
        <w:numId w:val="1"/>
      </w:numPr>
    </w:pPr>
  </w:style>
  <w:style w:type="paragraph" w:styleId="a3">
    <w:name w:val="List Bullet"/>
    <w:basedOn w:val="a"/>
    <w:rsid w:val="00B92572"/>
  </w:style>
  <w:style w:type="paragraph" w:customStyle="1" w:styleId="a4">
    <w:name w:val="База сноски"/>
    <w:basedOn w:val="a"/>
    <w:link w:val="a5"/>
    <w:rsid w:val="00B92572"/>
    <w:pPr>
      <w:keepLines/>
      <w:spacing w:after="240" w:line="200" w:lineRule="atLeast"/>
    </w:pPr>
    <w:rPr>
      <w:sz w:val="18"/>
    </w:rPr>
  </w:style>
  <w:style w:type="paragraph" w:customStyle="1" w:styleId="a6">
    <w:name w:val="Цитаты"/>
    <w:basedOn w:val="a"/>
    <w:link w:val="a7"/>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character" w:customStyle="1" w:styleId="a7">
    <w:name w:val="Цитаты Знак"/>
    <w:link w:val="a6"/>
    <w:rsid w:val="0039340E"/>
    <w:rPr>
      <w:rFonts w:ascii="Garamond" w:hAnsi="Garamond"/>
      <w:i/>
      <w:sz w:val="22"/>
      <w:lang w:val="ru-RU" w:eastAsia="en-US" w:bidi="ar-SA"/>
    </w:rPr>
  </w:style>
  <w:style w:type="paragraph" w:customStyle="1" w:styleId="a8">
    <w:name w:val="Неразрывный основной текст"/>
    <w:basedOn w:val="a"/>
    <w:rsid w:val="00B92572"/>
    <w:pPr>
      <w:keepNext/>
      <w:spacing w:after="240" w:line="240" w:lineRule="atLeast"/>
      <w:ind w:firstLine="360"/>
    </w:pPr>
  </w:style>
  <w:style w:type="paragraph" w:styleId="a9">
    <w:name w:val="caption"/>
    <w:basedOn w:val="a"/>
    <w:next w:val="a"/>
    <w:qFormat/>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rsid w:val="00A21F54"/>
    <w:pPr>
      <w:tabs>
        <w:tab w:val="num" w:pos="0"/>
      </w:tabs>
      <w:ind w:left="0" w:firstLine="720"/>
    </w:pPr>
    <w:rPr>
      <w:sz w:val="24"/>
    </w:rPr>
  </w:style>
  <w:style w:type="paragraph" w:styleId="aa">
    <w:name w:val="List Number"/>
    <w:basedOn w:val="ab"/>
    <w:pPr>
      <w:ind w:left="720" w:right="720"/>
    </w:pPr>
  </w:style>
  <w:style w:type="paragraph" w:styleId="ab">
    <w:name w:val="List"/>
    <w:basedOn w:val="a"/>
    <w:rsid w:val="00B92572"/>
    <w:pPr>
      <w:spacing w:after="240" w:line="240" w:lineRule="atLeast"/>
      <w:ind w:left="360" w:hanging="360"/>
    </w:pPr>
  </w:style>
  <w:style w:type="character" w:styleId="ac">
    <w:name w:val="endnote reference"/>
    <w:semiHidden/>
    <w:rPr>
      <w:vertAlign w:val="superscript"/>
    </w:rPr>
  </w:style>
  <w:style w:type="paragraph" w:styleId="ad">
    <w:name w:val="endnote text"/>
    <w:basedOn w:val="a4"/>
    <w:semiHidden/>
  </w:style>
  <w:style w:type="character" w:styleId="ae">
    <w:name w:val="Hyperlink"/>
    <w:uiPriority w:val="99"/>
    <w:rsid w:val="00327552"/>
    <w:rPr>
      <w:color w:val="0000FF"/>
      <w:sz w:val="24"/>
      <w:u w:val="single"/>
      <w:lang w:val="ru-RU" w:bidi="ar-SA"/>
    </w:rPr>
  </w:style>
  <w:style w:type="character" w:styleId="af">
    <w:name w:val="footnote reference"/>
    <w:semiHidden/>
    <w:rPr>
      <w:vertAlign w:val="superscript"/>
    </w:rPr>
  </w:style>
  <w:style w:type="paragraph" w:styleId="af0">
    <w:name w:val="footnote text"/>
    <w:basedOn w:val="a4"/>
    <w:semiHidden/>
  </w:style>
  <w:style w:type="paragraph" w:styleId="11">
    <w:name w:val="index 1"/>
    <w:basedOn w:val="a"/>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rsid w:val="00D07AD7"/>
    <w:pPr>
      <w:spacing w:after="120"/>
    </w:pPr>
  </w:style>
  <w:style w:type="character" w:customStyle="1" w:styleId="-4">
    <w:name w:val="Абзац перед списком или таблицей Аудит-эксперт Знак"/>
    <w:basedOn w:val="-1"/>
    <w:link w:val="-3"/>
    <w:rsid w:val="00D07AD7"/>
    <w:rPr>
      <w:rFonts w:ascii="Garamond" w:hAnsi="Garamond"/>
      <w:sz w:val="22"/>
      <w:szCs w:val="22"/>
      <w:lang w:val="ru-RU" w:eastAsia="en-US" w:bidi="ar-SA"/>
    </w:rPr>
  </w:style>
  <w:style w:type="paragraph" w:styleId="20">
    <w:name w:val="index 2"/>
    <w:basedOn w:val="a"/>
    <w:semiHidden/>
    <w:rsid w:val="00A20739"/>
    <w:pPr>
      <w:ind w:left="360" w:hanging="240"/>
    </w:pPr>
    <w:rPr>
      <w:sz w:val="21"/>
    </w:rPr>
  </w:style>
  <w:style w:type="paragraph" w:styleId="30">
    <w:name w:val="index 3"/>
    <w:basedOn w:val="a"/>
    <w:semiHidden/>
    <w:rsid w:val="00A20739"/>
    <w:pPr>
      <w:ind w:left="480" w:hanging="240"/>
    </w:pPr>
    <w:rPr>
      <w:sz w:val="21"/>
    </w:rPr>
  </w:style>
  <w:style w:type="paragraph" w:styleId="40">
    <w:name w:val="index 4"/>
    <w:basedOn w:val="a"/>
    <w:semiHidden/>
    <w:rsid w:val="00A20739"/>
    <w:pPr>
      <w:ind w:left="600" w:hanging="240"/>
    </w:pPr>
    <w:rPr>
      <w:sz w:val="21"/>
    </w:rPr>
  </w:style>
  <w:style w:type="paragraph" w:styleId="50">
    <w:name w:val="index 5"/>
    <w:basedOn w:val="a"/>
    <w:semiHidden/>
    <w:rsid w:val="00A20739"/>
    <w:pPr>
      <w:ind w:left="840" w:hanging="360"/>
    </w:pPr>
    <w:rPr>
      <w:sz w:val="21"/>
    </w:rPr>
  </w:style>
  <w:style w:type="paragraph" w:styleId="af1">
    <w:name w:val="index heading"/>
    <w:basedOn w:val="a"/>
    <w:next w:val="11"/>
    <w:semiHidden/>
    <w:rsid w:val="00B92572"/>
    <w:pPr>
      <w:keepNext/>
      <w:spacing w:line="480" w:lineRule="atLeast"/>
    </w:pPr>
    <w:rPr>
      <w:spacing w:val="-5"/>
      <w:sz w:val="28"/>
    </w:rPr>
  </w:style>
  <w:style w:type="paragraph" w:customStyle="1" w:styleId="ConsNormal">
    <w:name w:val="ConsNormal"/>
    <w:rsid w:val="00A46A06"/>
    <w:pPr>
      <w:widowControl w:val="0"/>
      <w:autoSpaceDE w:val="0"/>
      <w:autoSpaceDN w:val="0"/>
      <w:adjustRightInd w:val="0"/>
      <w:ind w:firstLine="720"/>
    </w:pPr>
    <w:rPr>
      <w:rFonts w:ascii="Arial" w:hAnsi="Arial" w:cs="Arial"/>
    </w:rPr>
  </w:style>
  <w:style w:type="character" w:styleId="af2">
    <w:name w:val="line number"/>
    <w:rPr>
      <w:sz w:val="18"/>
    </w:rPr>
  </w:style>
  <w:style w:type="table" w:styleId="af3">
    <w:name w:val="Table Grid"/>
    <w:basedOn w:val="a1"/>
    <w:uiPriority w:val="59"/>
    <w:rsid w:val="00C06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macro"/>
    <w:basedOn w:val="a"/>
    <w:semiHidden/>
    <w:rsid w:val="00B92572"/>
    <w:pPr>
      <w:spacing w:after="240"/>
      <w:ind w:firstLine="360"/>
    </w:pPr>
    <w:rPr>
      <w:rFonts w:ascii="Courier New" w:hAnsi="Courier New"/>
    </w:rPr>
  </w:style>
  <w:style w:type="character" w:styleId="af5">
    <w:name w:val="page number"/>
    <w:rPr>
      <w:sz w:val="24"/>
    </w:rPr>
  </w:style>
  <w:style w:type="paragraph" w:customStyle="1" w:styleId="af6">
    <w:name w:val="Подзаголовок титульного листа"/>
    <w:basedOn w:val="a"/>
    <w:next w:val="a"/>
    <w:rsid w:val="00B92572"/>
    <w:pPr>
      <w:keepNext/>
      <w:keepLines/>
      <w:pBdr>
        <w:top w:val="single" w:sz="6" w:space="12" w:color="808080"/>
      </w:pBdr>
      <w:spacing w:line="440" w:lineRule="atLeast"/>
      <w:jc w:val="center"/>
    </w:pPr>
    <w:rPr>
      <w:caps/>
      <w:spacing w:val="30"/>
      <w:kern w:val="20"/>
      <w:sz w:val="36"/>
    </w:rPr>
  </w:style>
  <w:style w:type="paragraph" w:styleId="af7">
    <w:name w:val="Body Text"/>
    <w:aliases w:val="Основной текст Знак"/>
    <w:basedOn w:val="a"/>
    <w:link w:val="12"/>
    <w:rsid w:val="00105A96"/>
    <w:pPr>
      <w:spacing w:after="120"/>
    </w:pPr>
  </w:style>
  <w:style w:type="paragraph" w:styleId="af8">
    <w:name w:val="header"/>
    <w:basedOn w:val="a"/>
    <w:link w:val="af9"/>
    <w:uiPriority w:val="99"/>
    <w:rsid w:val="00A35E90"/>
    <w:pPr>
      <w:tabs>
        <w:tab w:val="center" w:pos="4677"/>
        <w:tab w:val="right" w:pos="9355"/>
      </w:tabs>
    </w:pPr>
  </w:style>
  <w:style w:type="paragraph" w:customStyle="1" w:styleId="afa">
    <w:name w:val="База оглавления"/>
    <w:basedOn w:val="a"/>
    <w:pPr>
      <w:tabs>
        <w:tab w:val="right" w:leader="dot" w:pos="5040"/>
      </w:tabs>
      <w:spacing w:after="240" w:line="240" w:lineRule="atLeast"/>
    </w:pPr>
  </w:style>
  <w:style w:type="paragraph" w:styleId="afb">
    <w:name w:val="table of figures"/>
    <w:basedOn w:val="afa"/>
    <w:semiHidden/>
  </w:style>
  <w:style w:type="paragraph" w:styleId="13">
    <w:name w:val="toc 1"/>
    <w:basedOn w:val="afa"/>
    <w:uiPriority w:val="39"/>
    <w:pPr>
      <w:tabs>
        <w:tab w:val="clear" w:pos="5040"/>
      </w:tabs>
      <w:spacing w:after="0" w:line="240" w:lineRule="auto"/>
      <w:jc w:val="left"/>
    </w:pPr>
    <w:rPr>
      <w:rFonts w:ascii="Times New Roman" w:hAnsi="Times New Roman"/>
      <w:b/>
      <w:bCs/>
      <w:i/>
      <w:iCs/>
      <w:szCs w:val="24"/>
    </w:rPr>
  </w:style>
  <w:style w:type="paragraph" w:styleId="21">
    <w:name w:val="toc 2"/>
    <w:basedOn w:val="afa"/>
    <w:uiPriority w:val="39"/>
    <w:pPr>
      <w:tabs>
        <w:tab w:val="clear" w:pos="5040"/>
      </w:tabs>
      <w:spacing w:after="0" w:line="240" w:lineRule="auto"/>
      <w:ind w:left="240"/>
      <w:jc w:val="left"/>
    </w:pPr>
    <w:rPr>
      <w:rFonts w:ascii="Times New Roman" w:hAnsi="Times New Roman"/>
      <w:b/>
      <w:bCs/>
      <w:sz w:val="22"/>
      <w:szCs w:val="22"/>
    </w:rPr>
  </w:style>
  <w:style w:type="paragraph" w:styleId="31">
    <w:name w:val="toc 3"/>
    <w:basedOn w:val="afa"/>
    <w:uiPriority w:val="39"/>
    <w:pPr>
      <w:tabs>
        <w:tab w:val="clear" w:pos="5040"/>
      </w:tabs>
      <w:spacing w:before="0" w:after="0" w:line="240" w:lineRule="auto"/>
      <w:ind w:left="480"/>
      <w:jc w:val="left"/>
    </w:pPr>
    <w:rPr>
      <w:rFonts w:ascii="Times New Roman" w:hAnsi="Times New Roman"/>
      <w:sz w:val="20"/>
      <w:szCs w:val="20"/>
    </w:rPr>
  </w:style>
  <w:style w:type="paragraph" w:styleId="41">
    <w:name w:val="toc 4"/>
    <w:basedOn w:val="afa"/>
    <w:semiHidden/>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a"/>
    <w:semiHidden/>
    <w:pPr>
      <w:tabs>
        <w:tab w:val="clear" w:pos="5040"/>
      </w:tabs>
      <w:spacing w:before="0" w:after="0" w:line="240" w:lineRule="auto"/>
      <w:ind w:left="960"/>
      <w:jc w:val="left"/>
    </w:pPr>
    <w:rPr>
      <w:rFonts w:ascii="Times New Roman" w:hAnsi="Times New Roman"/>
      <w:sz w:val="20"/>
      <w:szCs w:val="20"/>
    </w:rPr>
  </w:style>
  <w:style w:type="paragraph" w:styleId="afc">
    <w:name w:val="footer"/>
    <w:basedOn w:val="a"/>
    <w:link w:val="afd"/>
    <w:uiPriority w:val="99"/>
    <w:rsid w:val="00A35E90"/>
    <w:pPr>
      <w:tabs>
        <w:tab w:val="center" w:pos="4677"/>
        <w:tab w:val="right" w:pos="9355"/>
      </w:tabs>
    </w:pPr>
  </w:style>
  <w:style w:type="paragraph" w:styleId="afe">
    <w:name w:val="Body Text Indent"/>
    <w:basedOn w:val="a"/>
    <w:link w:val="aff"/>
    <w:rsid w:val="00B92572"/>
    <w:pPr>
      <w:spacing w:after="240" w:line="240" w:lineRule="atLeast"/>
      <w:ind w:left="360" w:firstLine="360"/>
    </w:pPr>
  </w:style>
  <w:style w:type="paragraph" w:styleId="22">
    <w:name w:val="List Number 2"/>
    <w:basedOn w:val="aa"/>
    <w:pPr>
      <w:ind w:left="1080"/>
    </w:pPr>
  </w:style>
  <w:style w:type="paragraph" w:styleId="32">
    <w:name w:val="List Number 3"/>
    <w:basedOn w:val="aa"/>
    <w:pPr>
      <w:ind w:left="1440"/>
    </w:pPr>
  </w:style>
  <w:style w:type="paragraph" w:styleId="42">
    <w:name w:val="List Number 4"/>
    <w:basedOn w:val="aa"/>
    <w:pPr>
      <w:ind w:left="1800"/>
    </w:pPr>
  </w:style>
  <w:style w:type="paragraph" w:styleId="52">
    <w:name w:val="List 5"/>
    <w:basedOn w:val="ab"/>
    <w:pPr>
      <w:ind w:left="1800"/>
    </w:pPr>
  </w:style>
  <w:style w:type="paragraph" w:styleId="43">
    <w:name w:val="List 4"/>
    <w:basedOn w:val="ab"/>
    <w:pPr>
      <w:ind w:left="1440"/>
    </w:pPr>
  </w:style>
  <w:style w:type="paragraph" w:styleId="33">
    <w:name w:val="List 3"/>
    <w:basedOn w:val="ab"/>
    <w:pPr>
      <w:ind w:left="1080"/>
    </w:pPr>
  </w:style>
  <w:style w:type="paragraph" w:styleId="23">
    <w:name w:val="List 2"/>
    <w:basedOn w:val="ab"/>
    <w:pPr>
      <w:ind w:left="720"/>
    </w:pPr>
  </w:style>
  <w:style w:type="character" w:styleId="aff0">
    <w:name w:val="annotation reference"/>
    <w:semiHidden/>
    <w:rPr>
      <w:sz w:val="16"/>
    </w:rPr>
  </w:style>
  <w:style w:type="paragraph" w:styleId="aff1">
    <w:name w:val="annotation text"/>
    <w:basedOn w:val="a4"/>
    <w:link w:val="aff2"/>
    <w:uiPriority w:val="99"/>
    <w:semiHidden/>
  </w:style>
  <w:style w:type="paragraph" w:styleId="53">
    <w:name w:val="List Number 5"/>
    <w:basedOn w:val="aa"/>
    <w:pPr>
      <w:ind w:left="2160"/>
    </w:pPr>
  </w:style>
  <w:style w:type="paragraph" w:styleId="24">
    <w:name w:val="List Continue 2"/>
    <w:basedOn w:val="a"/>
    <w:rsid w:val="00B92572"/>
    <w:pPr>
      <w:spacing w:after="240" w:line="240" w:lineRule="atLeast"/>
      <w:ind w:left="1080" w:right="720"/>
    </w:pPr>
  </w:style>
  <w:style w:type="paragraph" w:styleId="44">
    <w:name w:val="List Continue 4"/>
    <w:basedOn w:val="a"/>
    <w:rsid w:val="00B92572"/>
    <w:pPr>
      <w:spacing w:after="240" w:line="240" w:lineRule="atLeast"/>
      <w:ind w:left="1800" w:right="720"/>
    </w:pPr>
  </w:style>
  <w:style w:type="paragraph" w:customStyle="1" w:styleId="aff3">
    <w:name w:val="Обратный адрес"/>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styleId="aff4">
    <w:name w:val="table of authorities"/>
    <w:basedOn w:val="a"/>
    <w:semiHidden/>
    <w:pPr>
      <w:tabs>
        <w:tab w:val="right" w:leader="dot" w:pos="7560"/>
      </w:tabs>
    </w:pPr>
  </w:style>
  <w:style w:type="paragraph" w:styleId="aff5">
    <w:name w:val="toa heading"/>
    <w:basedOn w:val="a"/>
    <w:next w:val="aff4"/>
    <w:semiHidden/>
    <w:pPr>
      <w:keepNext/>
      <w:spacing w:line="720" w:lineRule="atLeast"/>
    </w:pPr>
    <w:rPr>
      <w:caps/>
      <w:spacing w:val="-10"/>
      <w:kern w:val="28"/>
    </w:rPr>
  </w:style>
  <w:style w:type="character" w:styleId="HTML">
    <w:name w:val="HTML Keyboard"/>
    <w:rPr>
      <w:rFonts w:ascii="Courier New" w:hAnsi="Courier New"/>
      <w:sz w:val="20"/>
      <w:szCs w:val="20"/>
      <w:lang w:val="ru-RU" w:bidi="ar-SA"/>
    </w:rPr>
  </w:style>
  <w:style w:type="paragraph" w:styleId="aff6">
    <w:name w:val="Normal (Web)"/>
    <w:basedOn w:val="a"/>
    <w:rPr>
      <w:rFonts w:ascii="Times New Roman" w:hAnsi="Times New Roman"/>
      <w:sz w:val="24"/>
      <w:szCs w:val="24"/>
    </w:rPr>
  </w:style>
  <w:style w:type="paragraph" w:styleId="60">
    <w:name w:val="toc 6"/>
    <w:basedOn w:val="a"/>
    <w:next w:val="a"/>
    <w:autoRedefine/>
    <w:semiHidden/>
    <w:pPr>
      <w:spacing w:before="0"/>
      <w:ind w:left="1200"/>
      <w:jc w:val="left"/>
    </w:pPr>
    <w:rPr>
      <w:rFonts w:ascii="Times New Roman" w:hAnsi="Times New Roman"/>
      <w:sz w:val="20"/>
      <w:szCs w:val="20"/>
    </w:rPr>
  </w:style>
  <w:style w:type="paragraph" w:styleId="70">
    <w:name w:val="toc 7"/>
    <w:basedOn w:val="a"/>
    <w:next w:val="a"/>
    <w:autoRedefine/>
    <w:semiHidden/>
    <w:pPr>
      <w:spacing w:before="0"/>
      <w:ind w:left="1440"/>
      <w:jc w:val="left"/>
    </w:pPr>
    <w:rPr>
      <w:rFonts w:ascii="Times New Roman" w:hAnsi="Times New Roman"/>
      <w:sz w:val="20"/>
      <w:szCs w:val="20"/>
    </w:rPr>
  </w:style>
  <w:style w:type="paragraph" w:styleId="80">
    <w:name w:val="toc 8"/>
    <w:basedOn w:val="a"/>
    <w:next w:val="a"/>
    <w:autoRedefine/>
    <w:semiHidden/>
    <w:pPr>
      <w:spacing w:before="0"/>
      <w:ind w:left="1680"/>
      <w:jc w:val="left"/>
    </w:pPr>
    <w:rPr>
      <w:rFonts w:ascii="Times New Roman" w:hAnsi="Times New Roman"/>
      <w:sz w:val="20"/>
      <w:szCs w:val="20"/>
    </w:rPr>
  </w:style>
  <w:style w:type="paragraph" w:styleId="90">
    <w:name w:val="toc 9"/>
    <w:basedOn w:val="a"/>
    <w:next w:val="a"/>
    <w:autoRedefine/>
    <w:semiHidden/>
    <w:pPr>
      <w:spacing w:before="0"/>
      <w:ind w:left="1920"/>
      <w:jc w:val="left"/>
    </w:pPr>
    <w:rPr>
      <w:rFonts w:ascii="Times New Roman" w:hAnsi="Times New Roman"/>
      <w:sz w:val="20"/>
      <w:szCs w:val="20"/>
    </w:rPr>
  </w:style>
  <w:style w:type="character" w:styleId="HTML0">
    <w:name w:val="HTML Definition"/>
    <w:rPr>
      <w:i/>
      <w:iCs/>
      <w:sz w:val="24"/>
      <w:lang w:val="ru-RU" w:bidi="ar-SA"/>
    </w:r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35">
    <w:name w:val="Body Text Indent 3"/>
    <w:basedOn w:val="a"/>
    <w:pPr>
      <w:spacing w:after="120"/>
      <w:ind w:left="283"/>
    </w:pPr>
    <w:rPr>
      <w:sz w:val="16"/>
      <w:szCs w:val="16"/>
    </w:rPr>
  </w:style>
  <w:style w:type="character" w:styleId="HTML1">
    <w:name w:val="HTML Typewriter"/>
    <w:rPr>
      <w:rFonts w:ascii="Courier New" w:hAnsi="Courier New"/>
      <w:sz w:val="20"/>
      <w:szCs w:val="20"/>
      <w:lang w:val="ru-RU" w:bidi="ar-SA"/>
    </w:rPr>
  </w:style>
  <w:style w:type="paragraph" w:styleId="aff7">
    <w:name w:val="Salutation"/>
    <w:basedOn w:val="a"/>
    <w:next w:val="a"/>
  </w:style>
  <w:style w:type="paragraph" w:styleId="aff8">
    <w:name w:val="Closing"/>
    <w:basedOn w:val="a"/>
    <w:pPr>
      <w:ind w:left="4252"/>
    </w:pPr>
  </w:style>
  <w:style w:type="character" w:styleId="aff9">
    <w:name w:val="Strong"/>
    <w:qFormat/>
    <w:rPr>
      <w:b/>
      <w:bCs/>
      <w:sz w:val="24"/>
      <w:lang w:val="ru-RU" w:bidi="ar-SA"/>
    </w:rPr>
  </w:style>
  <w:style w:type="paragraph" w:styleId="affa">
    <w:name w:val="Document Map"/>
    <w:basedOn w:val="a"/>
    <w:semiHidden/>
    <w:pPr>
      <w:shd w:val="clear" w:color="auto" w:fill="000080"/>
    </w:pPr>
    <w:rPr>
      <w:rFonts w:ascii="Tahoma" w:hAnsi="Tahoma" w:cs="Tahoma"/>
    </w:rPr>
  </w:style>
  <w:style w:type="paragraph" w:styleId="61">
    <w:name w:val="index 6"/>
    <w:basedOn w:val="a"/>
    <w:next w:val="a"/>
    <w:autoRedefine/>
    <w:semiHidden/>
    <w:pPr>
      <w:ind w:left="1320" w:hanging="220"/>
    </w:pPr>
  </w:style>
  <w:style w:type="paragraph" w:styleId="71">
    <w:name w:val="index 7"/>
    <w:basedOn w:val="a"/>
    <w:next w:val="a"/>
    <w:autoRedefine/>
    <w:semiHidden/>
    <w:pPr>
      <w:ind w:left="1540" w:hanging="220"/>
    </w:pPr>
  </w:style>
  <w:style w:type="paragraph" w:styleId="81">
    <w:name w:val="index 8"/>
    <w:basedOn w:val="a"/>
    <w:next w:val="a"/>
    <w:autoRedefine/>
    <w:semiHidden/>
    <w:pPr>
      <w:ind w:left="1760" w:hanging="220"/>
    </w:pPr>
  </w:style>
  <w:style w:type="paragraph" w:styleId="91">
    <w:name w:val="index 9"/>
    <w:basedOn w:val="a"/>
    <w:next w:val="a"/>
    <w:autoRedefine/>
    <w:semiHidden/>
    <w:pPr>
      <w:ind w:left="1980" w:hanging="220"/>
    </w:pPr>
  </w:style>
  <w:style w:type="paragraph" w:styleId="affb">
    <w:name w:val="Message Header"/>
    <w:basedOn w:val="a"/>
    <w:link w:val="a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c">
    <w:name w:val="Шапка Знак"/>
    <w:link w:val="affb"/>
    <w:rsid w:val="003C1D98"/>
    <w:rPr>
      <w:rFonts w:ascii="Arial" w:hAnsi="Arial" w:cs="Arial"/>
      <w:sz w:val="24"/>
      <w:szCs w:val="24"/>
      <w:lang w:val="ru-RU" w:eastAsia="en-US" w:bidi="ar-SA"/>
    </w:rPr>
  </w:style>
  <w:style w:type="table" w:styleId="affd">
    <w:name w:val="Table Elegant"/>
    <w:basedOn w:val="a1"/>
    <w:rsid w:val="00D07AD7"/>
    <w:pPr>
      <w:spacing w:before="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Заголовок налоги"/>
    <w:basedOn w:val="3"/>
    <w:rsid w:val="00337264"/>
    <w:pPr>
      <w:numPr>
        <w:ilvl w:val="0"/>
        <w:numId w:val="0"/>
      </w:numPr>
    </w:pPr>
    <w:rPr>
      <w:b/>
      <w:i/>
      <w:caps w:val="0"/>
      <w:sz w:val="24"/>
      <w:szCs w:val="22"/>
    </w:rPr>
  </w:style>
  <w:style w:type="paragraph" w:customStyle="1" w:styleId="afff">
    <w:name w:val="Стиль Цитаты + не полужирный"/>
    <w:basedOn w:val="a6"/>
    <w:rsid w:val="00FE4DAB"/>
    <w:rPr>
      <w:iC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
    <w:rsid w:val="00A21F54"/>
    <w:pPr>
      <w:spacing w:before="0" w:after="160" w:line="240" w:lineRule="exact"/>
      <w:ind w:firstLine="0"/>
      <w:jc w:val="lef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rsid w:val="00A21F54"/>
    <w:rPr>
      <w:b/>
      <w:sz w:val="24"/>
    </w:rPr>
  </w:style>
  <w:style w:type="paragraph" w:customStyle="1" w:styleId="-6">
    <w:name w:val="Стиль Нумерация Аудит-эксперт + полужирный"/>
    <w:basedOn w:val="-2"/>
    <w:rsid w:val="00A21F54"/>
    <w:rPr>
      <w:b/>
      <w:bCs/>
    </w:rPr>
  </w:style>
  <w:style w:type="paragraph" w:customStyle="1" w:styleId="-7">
    <w:name w:val="Стиль Текст отчет Аудит-эксперт + полужирный"/>
    <w:basedOn w:val="-0"/>
    <w:link w:val="-8"/>
    <w:rsid w:val="00A21F54"/>
    <w:rPr>
      <w:bCs/>
      <w:noProof/>
      <w:sz w:val="24"/>
    </w:rPr>
  </w:style>
  <w:style w:type="character" w:customStyle="1" w:styleId="-8">
    <w:name w:val="Стиль Текст отчет Аудит-эксперт + полужирный Знак"/>
    <w:link w:val="-7"/>
    <w:rsid w:val="00A21F54"/>
    <w:rPr>
      <w:rFonts w:ascii="Garamond" w:hAnsi="Garamond"/>
      <w:bCs/>
      <w:noProof/>
      <w:sz w:val="24"/>
      <w:szCs w:val="22"/>
      <w:lang w:val="ru-RU" w:eastAsia="en-US" w:bidi="ar-SA"/>
    </w:rPr>
  </w:style>
  <w:style w:type="paragraph" w:customStyle="1" w:styleId="-009">
    <w:name w:val="Стиль Текст отчет Аудит-эксперт + полужирный Первая строка:  009 ..."/>
    <w:basedOn w:val="-0"/>
    <w:rsid w:val="00A21F54"/>
    <w:pPr>
      <w:ind w:firstLine="52"/>
    </w:pPr>
    <w:rPr>
      <w:bCs/>
      <w:szCs w:val="20"/>
    </w:rPr>
  </w:style>
  <w:style w:type="paragraph" w:customStyle="1" w:styleId="-00">
    <w:name w:val="Стиль Текст отчет Аудит-эксперт + полужирный Первая строка:  0 см"/>
    <w:basedOn w:val="-0"/>
    <w:rsid w:val="00A21F54"/>
    <w:pPr>
      <w:ind w:firstLine="0"/>
    </w:pPr>
    <w:rPr>
      <w:bCs/>
      <w:szCs w:val="20"/>
    </w:rPr>
  </w:style>
  <w:style w:type="paragraph" w:customStyle="1" w:styleId="-9">
    <w:name w:val="Стиль Текст отчет Аудит-эксперт + полужирный По левому краю Перва..."/>
    <w:basedOn w:val="-0"/>
    <w:rsid w:val="00072CA7"/>
    <w:pPr>
      <w:ind w:firstLine="0"/>
      <w:jc w:val="left"/>
    </w:pPr>
    <w:rPr>
      <w:bCs/>
      <w:szCs w:val="20"/>
    </w:rPr>
  </w:style>
  <w:style w:type="paragraph" w:customStyle="1" w:styleId="-a">
    <w:name w:val="Стиль Текст отчет Аудит-эксперт + полужирный По центру Первая стр..."/>
    <w:basedOn w:val="-0"/>
    <w:rsid w:val="00072CA7"/>
    <w:pPr>
      <w:ind w:firstLine="0"/>
      <w:jc w:val="center"/>
    </w:pPr>
    <w:rPr>
      <w:b/>
      <w:bCs/>
      <w:szCs w:val="20"/>
    </w:rPr>
  </w:style>
  <w:style w:type="paragraph" w:customStyle="1" w:styleId="afff1">
    <w:name w:val="Знак Знак Знак Знак Знак Знак Знак Знак Знак Знак Знак Знак Знак Знак Знак Знак Знак Знак Знак"/>
    <w:basedOn w:val="a"/>
    <w:rsid w:val="008A656E"/>
    <w:pPr>
      <w:spacing w:before="0" w:after="160" w:line="240" w:lineRule="exact"/>
      <w:ind w:firstLine="0"/>
      <w:jc w:val="left"/>
    </w:pPr>
    <w:rPr>
      <w:rFonts w:ascii="Times New Roman" w:hAnsi="Times New Roman"/>
      <w:b/>
      <w:sz w:val="20"/>
      <w:szCs w:val="20"/>
      <w:lang w:eastAsia="ru-RU"/>
    </w:rPr>
  </w:style>
  <w:style w:type="paragraph" w:customStyle="1" w:styleId="afff2">
    <w:name w:val="Текст без отступа для таблиц"/>
    <w:basedOn w:val="a"/>
    <w:rsid w:val="008A656E"/>
    <w:pPr>
      <w:spacing w:before="0"/>
    </w:pPr>
  </w:style>
  <w:style w:type="paragraph" w:customStyle="1" w:styleId="afff3">
    <w:name w:val="Знак"/>
    <w:basedOn w:val="a"/>
    <w:rsid w:val="00E53424"/>
    <w:pPr>
      <w:spacing w:before="0" w:after="160" w:line="240" w:lineRule="exact"/>
      <w:ind w:firstLine="0"/>
      <w:jc w:val="left"/>
    </w:pPr>
    <w:rPr>
      <w:rFonts w:ascii="Verdana" w:hAnsi="Verdana" w:cs="Verdana"/>
      <w:sz w:val="20"/>
      <w:szCs w:val="20"/>
      <w:lang w:val="en-US"/>
    </w:rPr>
  </w:style>
  <w:style w:type="paragraph" w:customStyle="1" w:styleId="afff4">
    <w:name w:val="Знак Знак Знак Знак"/>
    <w:basedOn w:val="a"/>
    <w:rsid w:val="0080111C"/>
    <w:pPr>
      <w:spacing w:before="0" w:after="160" w:line="240" w:lineRule="exact"/>
      <w:ind w:firstLine="0"/>
      <w:jc w:val="left"/>
    </w:pPr>
    <w:rPr>
      <w:rFonts w:ascii="Verdana" w:hAnsi="Verdana" w:cs="Verdana"/>
      <w:sz w:val="20"/>
      <w:szCs w:val="20"/>
      <w:lang w:val="en-US"/>
    </w:rPr>
  </w:style>
  <w:style w:type="paragraph" w:customStyle="1" w:styleId="afff5">
    <w:name w:val="Обычный Текст"/>
    <w:basedOn w:val="a"/>
    <w:link w:val="afff6"/>
    <w:rsid w:val="00307404"/>
    <w:pPr>
      <w:spacing w:before="40" w:after="40" w:line="360" w:lineRule="auto"/>
      <w:ind w:firstLine="567"/>
    </w:pPr>
    <w:rPr>
      <w:rFonts w:ascii="Arial" w:hAnsi="Arial"/>
      <w:b/>
      <w:bCs/>
      <w:sz w:val="24"/>
      <w:szCs w:val="28"/>
    </w:rPr>
  </w:style>
  <w:style w:type="character" w:customStyle="1" w:styleId="afff6">
    <w:name w:val="Обычный Текст Знак"/>
    <w:link w:val="afff5"/>
    <w:rsid w:val="00307404"/>
    <w:rPr>
      <w:rFonts w:ascii="Arial" w:hAnsi="Arial"/>
      <w:b/>
      <w:bCs/>
      <w:sz w:val="24"/>
      <w:szCs w:val="28"/>
      <w:lang w:val="ru-RU" w:bidi="ar-SA"/>
    </w:rPr>
  </w:style>
  <w:style w:type="paragraph" w:customStyle="1" w:styleId="130">
    <w:name w:val="Стиль Шапка + 13 пт полужирный По центру Перед:  0 пт"/>
    <w:basedOn w:val="affb"/>
    <w:rsid w:val="00830E66"/>
    <w:pPr>
      <w:pBdr>
        <w:top w:val="threeDEmboss" w:sz="24" w:space="1" w:color="auto"/>
        <w:left w:val="threeDEmboss" w:sz="24" w:space="1" w:color="auto"/>
        <w:bottom w:val="threeDEmboss" w:sz="24" w:space="1" w:color="auto"/>
        <w:right w:val="threeDEmboss" w:sz="24" w:space="1" w:color="auto"/>
      </w:pBdr>
      <w:shd w:val="clear" w:color="auto" w:fill="auto"/>
      <w:spacing w:before="0"/>
      <w:jc w:val="center"/>
    </w:pPr>
    <w:rPr>
      <w:rFonts w:cs="Times New Roman"/>
      <w:b/>
      <w:bCs/>
      <w:sz w:val="26"/>
      <w:szCs w:val="20"/>
    </w:rPr>
  </w:style>
  <w:style w:type="paragraph" w:customStyle="1" w:styleId="120">
    <w:name w:val="Таблица &gt;&lt; 12"/>
    <w:basedOn w:val="a"/>
    <w:autoRedefine/>
    <w:rsid w:val="00F90C0F"/>
    <w:pPr>
      <w:keepLines/>
      <w:tabs>
        <w:tab w:val="left" w:pos="2232"/>
      </w:tabs>
      <w:spacing w:after="120"/>
      <w:ind w:hanging="6"/>
      <w:jc w:val="center"/>
    </w:pPr>
    <w:rPr>
      <w:rFonts w:eastAsia="SimSun"/>
      <w:b/>
      <w:bCs/>
      <w:snapToGrid w:val="0"/>
      <w:kern w:val="24"/>
      <w:szCs w:val="24"/>
      <w:lang w:eastAsia="ru-RU"/>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1CF7"/>
    <w:pPr>
      <w:spacing w:before="0" w:after="160" w:line="240" w:lineRule="exact"/>
      <w:ind w:firstLine="0"/>
      <w:jc w:val="left"/>
    </w:pPr>
    <w:rPr>
      <w:sz w:val="24"/>
    </w:rPr>
  </w:style>
  <w:style w:type="character" w:customStyle="1" w:styleId="a5">
    <w:name w:val="База сноски Знак"/>
    <w:link w:val="a4"/>
    <w:rsid w:val="0062152A"/>
    <w:rPr>
      <w:rFonts w:ascii="Garamond" w:hAnsi="Garamond"/>
      <w:sz w:val="18"/>
      <w:szCs w:val="18"/>
      <w:lang w:val="ru-RU" w:eastAsia="en-US" w:bidi="ar-SA"/>
    </w:rPr>
  </w:style>
  <w:style w:type="character" w:customStyle="1" w:styleId="aff2">
    <w:name w:val="Текст примечания Знак"/>
    <w:basedOn w:val="a5"/>
    <w:link w:val="aff1"/>
    <w:semiHidden/>
    <w:rsid w:val="0062152A"/>
    <w:rPr>
      <w:rFonts w:ascii="Garamond" w:hAnsi="Garamond"/>
      <w:sz w:val="18"/>
      <w:szCs w:val="18"/>
      <w:lang w:val="ru-RU" w:eastAsia="en-US" w:bidi="ar-SA"/>
    </w:rPr>
  </w:style>
  <w:style w:type="character" w:customStyle="1" w:styleId="aff">
    <w:name w:val="Основной текст с отступом Знак"/>
    <w:link w:val="afe"/>
    <w:rsid w:val="0062152A"/>
    <w:rPr>
      <w:rFonts w:ascii="Garamond" w:hAnsi="Garamond"/>
      <w:sz w:val="26"/>
      <w:szCs w:val="18"/>
      <w:lang w:val="ru-RU" w:eastAsia="en-US" w:bidi="ar-SA"/>
    </w:rPr>
  </w:style>
  <w:style w:type="character" w:customStyle="1" w:styleId="12">
    <w:name w:val="Основной текст Знак1"/>
    <w:aliases w:val="Основной текст Знак Знак"/>
    <w:link w:val="af7"/>
    <w:rsid w:val="0062152A"/>
    <w:rPr>
      <w:rFonts w:ascii="Garamond" w:hAnsi="Garamond"/>
      <w:sz w:val="26"/>
      <w:szCs w:val="18"/>
      <w:lang w:val="ru-RU" w:eastAsia="en-US" w:bidi="ar-SA"/>
    </w:rPr>
  </w:style>
  <w:style w:type="character" w:customStyle="1" w:styleId="26">
    <w:name w:val="Основной текст2"/>
    <w:aliases w:val="Основной текст Знак Знак Знак"/>
    <w:rsid w:val="009233CB"/>
    <w:rPr>
      <w:snapToGrid w:val="0"/>
      <w:kern w:val="24"/>
      <w:sz w:val="24"/>
      <w:lang w:val="ru-RU" w:eastAsia="ru-RU" w:bidi="ar-SA"/>
    </w:rPr>
  </w:style>
  <w:style w:type="paragraph" w:styleId="afff8">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7"/>
    <w:autoRedefine/>
    <w:rsid w:val="00F67127"/>
    <w:pPr>
      <w:keepLines/>
      <w:spacing w:after="120"/>
      <w:ind w:firstLine="708"/>
    </w:pPr>
    <w:rPr>
      <w:rFonts w:eastAsia="SimSun"/>
      <w:snapToGrid w:val="0"/>
      <w:kern w:val="20"/>
      <w:szCs w:val="26"/>
    </w:rPr>
  </w:style>
  <w:style w:type="character" w:customStyle="1" w:styleId="27">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8"/>
    <w:rsid w:val="00F67127"/>
    <w:rPr>
      <w:rFonts w:ascii="Garamond" w:eastAsia="SimSun" w:hAnsi="Garamond"/>
      <w:snapToGrid w:val="0"/>
      <w:kern w:val="20"/>
      <w:sz w:val="26"/>
      <w:szCs w:val="26"/>
    </w:rPr>
  </w:style>
  <w:style w:type="paragraph" w:customStyle="1" w:styleId="210">
    <w:name w:val="Основной текст 21"/>
    <w:basedOn w:val="a"/>
    <w:rsid w:val="00C0384B"/>
    <w:pPr>
      <w:keepLines/>
      <w:widowControl w:val="0"/>
      <w:spacing w:after="120"/>
      <w:ind w:firstLine="0"/>
    </w:pPr>
    <w:rPr>
      <w:rFonts w:ascii="Times New Roman" w:hAnsi="Times New Roman"/>
      <w:snapToGrid w:val="0"/>
      <w:kern w:val="24"/>
      <w:sz w:val="24"/>
      <w:szCs w:val="20"/>
      <w:lang w:eastAsia="ru-RU"/>
    </w:rPr>
  </w:style>
  <w:style w:type="paragraph" w:customStyle="1" w:styleId="afff9">
    <w:name w:val="Стиль по ширине"/>
    <w:basedOn w:val="a"/>
    <w:rsid w:val="0066693B"/>
    <w:pPr>
      <w:spacing w:after="120"/>
      <w:ind w:firstLine="0"/>
    </w:pPr>
    <w:rPr>
      <w:rFonts w:ascii="Times New Roman" w:hAnsi="Times New Roman"/>
      <w:sz w:val="24"/>
      <w:szCs w:val="20"/>
      <w:lang w:eastAsia="ru-RU"/>
    </w:rPr>
  </w:style>
  <w:style w:type="paragraph" w:styleId="afffa">
    <w:name w:val="Balloon Text"/>
    <w:basedOn w:val="a"/>
    <w:link w:val="afffb"/>
    <w:rsid w:val="00683502"/>
    <w:pPr>
      <w:spacing w:before="0"/>
    </w:pPr>
    <w:rPr>
      <w:rFonts w:ascii="Tahoma" w:hAnsi="Tahoma" w:cs="Tahoma"/>
      <w:sz w:val="16"/>
      <w:szCs w:val="16"/>
    </w:rPr>
  </w:style>
  <w:style w:type="character" w:customStyle="1" w:styleId="afffb">
    <w:name w:val="Текст выноски Знак"/>
    <w:link w:val="afffa"/>
    <w:rsid w:val="00683502"/>
    <w:rPr>
      <w:rFonts w:ascii="Tahoma" w:hAnsi="Tahoma" w:cs="Tahoma"/>
      <w:sz w:val="16"/>
      <w:szCs w:val="16"/>
      <w:lang w:val="ru-RU" w:eastAsia="en-US" w:bidi="ar-SA"/>
    </w:rPr>
  </w:style>
  <w:style w:type="paragraph" w:customStyle="1" w:styleId="100">
    <w:name w:val="Таблица &gt;&lt; 10"/>
    <w:basedOn w:val="120"/>
    <w:autoRedefine/>
    <w:rsid w:val="001923E6"/>
    <w:pPr>
      <w:tabs>
        <w:tab w:val="clear" w:pos="2232"/>
      </w:tabs>
      <w:spacing w:before="60" w:after="60"/>
      <w:ind w:firstLine="0"/>
      <w:jc w:val="left"/>
    </w:pPr>
    <w:rPr>
      <w:b w:val="0"/>
      <w:snapToGrid/>
      <w:kern w:val="0"/>
      <w:sz w:val="20"/>
      <w:szCs w:val="20"/>
      <w:lang w:eastAsia="zh-CN"/>
    </w:rPr>
  </w:style>
  <w:style w:type="paragraph" w:styleId="afffc">
    <w:name w:val="List Paragraph"/>
    <w:basedOn w:val="a"/>
    <w:link w:val="afffd"/>
    <w:uiPriority w:val="34"/>
    <w:qFormat/>
    <w:rsid w:val="001923E6"/>
    <w:pPr>
      <w:spacing w:before="0" w:after="200" w:line="276" w:lineRule="auto"/>
      <w:ind w:left="720" w:firstLine="0"/>
      <w:contextualSpacing/>
      <w:jc w:val="left"/>
    </w:pPr>
    <w:rPr>
      <w:rFonts w:ascii="Calibri" w:eastAsia="Calibri" w:hAnsi="Calibri"/>
      <w:sz w:val="22"/>
      <w:szCs w:val="22"/>
    </w:rPr>
  </w:style>
  <w:style w:type="paragraph" w:customStyle="1" w:styleId="14">
    <w:name w:val="Стиль1"/>
    <w:basedOn w:val="a"/>
    <w:qFormat/>
    <w:rsid w:val="00085BCD"/>
    <w:pPr>
      <w:tabs>
        <w:tab w:val="left" w:pos="1134"/>
      </w:tabs>
    </w:pPr>
    <w:rPr>
      <w:color w:val="0000FF"/>
      <w:szCs w:val="26"/>
    </w:rPr>
  </w:style>
  <w:style w:type="character" w:customStyle="1" w:styleId="afffd">
    <w:name w:val="Абзац списка Знак"/>
    <w:link w:val="afffc"/>
    <w:uiPriority w:val="34"/>
    <w:rsid w:val="00471AA5"/>
    <w:rPr>
      <w:rFonts w:ascii="Calibri" w:eastAsia="Calibri" w:hAnsi="Calibri"/>
      <w:sz w:val="22"/>
      <w:szCs w:val="22"/>
      <w:lang w:eastAsia="en-US"/>
    </w:rPr>
  </w:style>
  <w:style w:type="character" w:customStyle="1" w:styleId="afd">
    <w:name w:val="Нижний колонтитул Знак"/>
    <w:link w:val="afc"/>
    <w:uiPriority w:val="99"/>
    <w:rsid w:val="00AD1D69"/>
    <w:rPr>
      <w:rFonts w:ascii="Garamond" w:hAnsi="Garamond"/>
      <w:sz w:val="26"/>
      <w:szCs w:val="18"/>
      <w:lang w:val="ru-RU" w:eastAsia="en-US" w:bidi="ar-SA"/>
    </w:rPr>
  </w:style>
  <w:style w:type="paragraph" w:customStyle="1" w:styleId="15">
    <w:name w:val="норм1"/>
    <w:basedOn w:val="a"/>
    <w:rsid w:val="00B87737"/>
    <w:pPr>
      <w:suppressAutoHyphens/>
      <w:spacing w:before="0" w:line="360" w:lineRule="auto"/>
      <w:ind w:firstLine="709"/>
    </w:pPr>
    <w:rPr>
      <w:rFonts w:ascii="Times New Roman" w:hAnsi="Times New Roman"/>
      <w:sz w:val="24"/>
      <w:szCs w:val="20"/>
      <w:lang w:eastAsia="zh-CN"/>
    </w:rPr>
  </w:style>
  <w:style w:type="character" w:customStyle="1" w:styleId="af9">
    <w:name w:val="Верхний колонтитул Знак"/>
    <w:link w:val="af8"/>
    <w:uiPriority w:val="99"/>
    <w:rsid w:val="00B87737"/>
    <w:rPr>
      <w:rFonts w:ascii="Garamond" w:hAnsi="Garamond"/>
      <w:sz w:val="26"/>
      <w:szCs w:val="18"/>
      <w:lang w:eastAsia="en-US"/>
    </w:rPr>
  </w:style>
  <w:style w:type="paragraph" w:customStyle="1" w:styleId="28">
    <w:name w:val="Обычный отступ2"/>
    <w:basedOn w:val="a"/>
    <w:rsid w:val="00C84C9E"/>
    <w:pPr>
      <w:suppressAutoHyphens/>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rsid w:val="00A27085"/>
    <w:pPr>
      <w:suppressAutoHyphens/>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rsid w:val="001B2F8C"/>
    <w:pPr>
      <w:suppressAutoHyphens/>
      <w:spacing w:before="0"/>
      <w:ind w:firstLine="0"/>
      <w:jc w:val="center"/>
    </w:pPr>
    <w:rPr>
      <w:rFonts w:ascii="Times New Roman" w:hAnsi="Times New Roman"/>
      <w:b/>
      <w:sz w:val="28"/>
      <w:szCs w:val="24"/>
      <w:lang w:eastAsia="zh-CN"/>
    </w:rPr>
  </w:style>
  <w:style w:type="paragraph" w:styleId="afffe">
    <w:name w:val="Block Text"/>
    <w:aliases w:val=" Знак"/>
    <w:basedOn w:val="a"/>
    <w:link w:val="affff"/>
    <w:rsid w:val="008D08C7"/>
    <w:pPr>
      <w:spacing w:before="0"/>
      <w:ind w:left="-567" w:right="-483" w:hanging="567"/>
    </w:pPr>
    <w:rPr>
      <w:rFonts w:ascii="Times New Roman" w:hAnsi="Times New Roman"/>
      <w:sz w:val="28"/>
      <w:szCs w:val="20"/>
    </w:rPr>
  </w:style>
  <w:style w:type="character" w:customStyle="1" w:styleId="affff">
    <w:name w:val="Цитата Знак"/>
    <w:aliases w:val=" Знак Знак"/>
    <w:link w:val="afffe"/>
    <w:rsid w:val="008D08C7"/>
    <w:rPr>
      <w:sz w:val="28"/>
    </w:rPr>
  </w:style>
  <w:style w:type="paragraph" w:customStyle="1" w:styleId="style13341260940000000209msonormal">
    <w:name w:val="style_13341260940000000209msonormal"/>
    <w:basedOn w:val="a"/>
    <w:rsid w:val="00A8272F"/>
    <w:pPr>
      <w:spacing w:before="100" w:beforeAutospacing="1" w:after="100" w:afterAutospacing="1"/>
      <w:ind w:firstLine="0"/>
      <w:jc w:val="left"/>
    </w:pPr>
    <w:rPr>
      <w:rFonts w:ascii="Times New Roman" w:hAnsi="Times New Roman"/>
      <w:sz w:val="24"/>
      <w:szCs w:val="24"/>
      <w:lang w:eastAsia="ru-RU"/>
    </w:rPr>
  </w:style>
  <w:style w:type="table" w:customStyle="1" w:styleId="16">
    <w:name w:val="Сетка таблицы1"/>
    <w:basedOn w:val="a1"/>
    <w:next w:val="af3"/>
    <w:uiPriority w:val="59"/>
    <w:rsid w:val="00570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Preformatted"/>
    <w:basedOn w:val="a"/>
    <w:link w:val="HTML3"/>
    <w:rsid w:val="00E45086"/>
    <w:rPr>
      <w:rFonts w:ascii="Courier New" w:hAnsi="Courier New" w:cs="Courier New"/>
      <w:sz w:val="24"/>
      <w:szCs w:val="20"/>
    </w:rPr>
  </w:style>
  <w:style w:type="character" w:customStyle="1" w:styleId="HTML3">
    <w:name w:val="Стандартный HTML Знак"/>
    <w:link w:val="HTML2"/>
    <w:rsid w:val="00E45086"/>
    <w:rPr>
      <w:rFonts w:ascii="Courier New" w:hAnsi="Courier New" w:cs="Courier New"/>
      <w:sz w:val="24"/>
      <w:lang w:val="ru-RU" w:eastAsia="en-US" w:bidi="ar-SA"/>
    </w:rPr>
  </w:style>
  <w:style w:type="paragraph" w:styleId="affff0">
    <w:name w:val="annotation subject"/>
    <w:basedOn w:val="aff1"/>
    <w:next w:val="aff1"/>
    <w:link w:val="affff1"/>
    <w:rsid w:val="002551E5"/>
    <w:pPr>
      <w:keepLines w:val="0"/>
      <w:spacing w:after="0" w:line="240" w:lineRule="auto"/>
    </w:pPr>
    <w:rPr>
      <w:b/>
      <w:bCs/>
    </w:rPr>
  </w:style>
  <w:style w:type="character" w:customStyle="1" w:styleId="affff1">
    <w:name w:val="Тема примечания Знак"/>
    <w:link w:val="affff0"/>
    <w:rsid w:val="002551E5"/>
    <w:rPr>
      <w:rFonts w:ascii="Garamond" w:hAnsi="Garamond"/>
      <w:b/>
      <w:bCs/>
      <w:sz w:val="18"/>
      <w:szCs w:val="18"/>
      <w:lang w:val="ru-RU" w:eastAsia="en-US" w:bidi="ar-SA"/>
    </w:rPr>
  </w:style>
  <w:style w:type="table" w:customStyle="1" w:styleId="29">
    <w:name w:val="Сетка таблицы2"/>
    <w:basedOn w:val="a1"/>
    <w:next w:val="af3"/>
    <w:uiPriority w:val="59"/>
    <w:rsid w:val="00FA18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Revision"/>
    <w:hidden/>
    <w:uiPriority w:val="99"/>
    <w:semiHidden/>
    <w:rsid w:val="004D0955"/>
    <w:rPr>
      <w:rFonts w:ascii="Garamond" w:hAnsi="Garamond"/>
      <w:sz w:val="26"/>
      <w:szCs w:val="18"/>
      <w:lang w:eastAsia="en-US"/>
    </w:rPr>
  </w:style>
  <w:style w:type="paragraph" w:customStyle="1" w:styleId="ConsPlusNormal">
    <w:name w:val="ConsPlusNormal"/>
    <w:rsid w:val="00D869D8"/>
    <w:pPr>
      <w:widowControl w:val="0"/>
      <w:autoSpaceDE w:val="0"/>
      <w:autoSpaceDN w:val="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8257">
      <w:bodyDiv w:val="1"/>
      <w:marLeft w:val="0"/>
      <w:marRight w:val="0"/>
      <w:marTop w:val="0"/>
      <w:marBottom w:val="0"/>
      <w:divBdr>
        <w:top w:val="none" w:sz="0" w:space="0" w:color="auto"/>
        <w:left w:val="none" w:sz="0" w:space="0" w:color="auto"/>
        <w:bottom w:val="none" w:sz="0" w:space="0" w:color="auto"/>
        <w:right w:val="none" w:sz="0" w:space="0" w:color="auto"/>
      </w:divBdr>
    </w:div>
    <w:div w:id="263266512">
      <w:bodyDiv w:val="1"/>
      <w:marLeft w:val="0"/>
      <w:marRight w:val="0"/>
      <w:marTop w:val="0"/>
      <w:marBottom w:val="0"/>
      <w:divBdr>
        <w:top w:val="none" w:sz="0" w:space="0" w:color="auto"/>
        <w:left w:val="none" w:sz="0" w:space="0" w:color="auto"/>
        <w:bottom w:val="none" w:sz="0" w:space="0" w:color="auto"/>
        <w:right w:val="none" w:sz="0" w:space="0" w:color="auto"/>
      </w:divBdr>
    </w:div>
    <w:div w:id="282928837">
      <w:bodyDiv w:val="1"/>
      <w:marLeft w:val="0"/>
      <w:marRight w:val="0"/>
      <w:marTop w:val="0"/>
      <w:marBottom w:val="0"/>
      <w:divBdr>
        <w:top w:val="none" w:sz="0" w:space="0" w:color="auto"/>
        <w:left w:val="none" w:sz="0" w:space="0" w:color="auto"/>
        <w:bottom w:val="none" w:sz="0" w:space="0" w:color="auto"/>
        <w:right w:val="none" w:sz="0" w:space="0" w:color="auto"/>
      </w:divBdr>
    </w:div>
    <w:div w:id="311760207">
      <w:bodyDiv w:val="1"/>
      <w:marLeft w:val="0"/>
      <w:marRight w:val="0"/>
      <w:marTop w:val="0"/>
      <w:marBottom w:val="0"/>
      <w:divBdr>
        <w:top w:val="none" w:sz="0" w:space="0" w:color="auto"/>
        <w:left w:val="none" w:sz="0" w:space="0" w:color="auto"/>
        <w:bottom w:val="none" w:sz="0" w:space="0" w:color="auto"/>
        <w:right w:val="none" w:sz="0" w:space="0" w:color="auto"/>
      </w:divBdr>
    </w:div>
    <w:div w:id="463812056">
      <w:bodyDiv w:val="1"/>
      <w:marLeft w:val="0"/>
      <w:marRight w:val="0"/>
      <w:marTop w:val="0"/>
      <w:marBottom w:val="0"/>
      <w:divBdr>
        <w:top w:val="none" w:sz="0" w:space="0" w:color="auto"/>
        <w:left w:val="none" w:sz="0" w:space="0" w:color="auto"/>
        <w:bottom w:val="none" w:sz="0" w:space="0" w:color="auto"/>
        <w:right w:val="none" w:sz="0" w:space="0" w:color="auto"/>
      </w:divBdr>
    </w:div>
    <w:div w:id="638148224">
      <w:bodyDiv w:val="1"/>
      <w:marLeft w:val="0"/>
      <w:marRight w:val="0"/>
      <w:marTop w:val="0"/>
      <w:marBottom w:val="0"/>
      <w:divBdr>
        <w:top w:val="none" w:sz="0" w:space="0" w:color="auto"/>
        <w:left w:val="none" w:sz="0" w:space="0" w:color="auto"/>
        <w:bottom w:val="none" w:sz="0" w:space="0" w:color="auto"/>
        <w:right w:val="none" w:sz="0" w:space="0" w:color="auto"/>
      </w:divBdr>
    </w:div>
    <w:div w:id="737021072">
      <w:bodyDiv w:val="1"/>
      <w:marLeft w:val="0"/>
      <w:marRight w:val="0"/>
      <w:marTop w:val="0"/>
      <w:marBottom w:val="0"/>
      <w:divBdr>
        <w:top w:val="none" w:sz="0" w:space="0" w:color="auto"/>
        <w:left w:val="none" w:sz="0" w:space="0" w:color="auto"/>
        <w:bottom w:val="none" w:sz="0" w:space="0" w:color="auto"/>
        <w:right w:val="none" w:sz="0" w:space="0" w:color="auto"/>
      </w:divBdr>
    </w:div>
    <w:div w:id="824665667">
      <w:bodyDiv w:val="1"/>
      <w:marLeft w:val="0"/>
      <w:marRight w:val="0"/>
      <w:marTop w:val="0"/>
      <w:marBottom w:val="0"/>
      <w:divBdr>
        <w:top w:val="none" w:sz="0" w:space="0" w:color="auto"/>
        <w:left w:val="none" w:sz="0" w:space="0" w:color="auto"/>
        <w:bottom w:val="none" w:sz="0" w:space="0" w:color="auto"/>
        <w:right w:val="none" w:sz="0" w:space="0" w:color="auto"/>
      </w:divBdr>
    </w:div>
    <w:div w:id="1024330121">
      <w:bodyDiv w:val="1"/>
      <w:marLeft w:val="0"/>
      <w:marRight w:val="0"/>
      <w:marTop w:val="0"/>
      <w:marBottom w:val="0"/>
      <w:divBdr>
        <w:top w:val="none" w:sz="0" w:space="0" w:color="auto"/>
        <w:left w:val="none" w:sz="0" w:space="0" w:color="auto"/>
        <w:bottom w:val="none" w:sz="0" w:space="0" w:color="auto"/>
        <w:right w:val="none" w:sz="0" w:space="0" w:color="auto"/>
      </w:divBdr>
    </w:div>
    <w:div w:id="1127510102">
      <w:bodyDiv w:val="1"/>
      <w:marLeft w:val="0"/>
      <w:marRight w:val="0"/>
      <w:marTop w:val="0"/>
      <w:marBottom w:val="0"/>
      <w:divBdr>
        <w:top w:val="none" w:sz="0" w:space="0" w:color="auto"/>
        <w:left w:val="none" w:sz="0" w:space="0" w:color="auto"/>
        <w:bottom w:val="none" w:sz="0" w:space="0" w:color="auto"/>
        <w:right w:val="none" w:sz="0" w:space="0" w:color="auto"/>
      </w:divBdr>
    </w:div>
    <w:div w:id="1207371310">
      <w:bodyDiv w:val="1"/>
      <w:marLeft w:val="0"/>
      <w:marRight w:val="0"/>
      <w:marTop w:val="0"/>
      <w:marBottom w:val="0"/>
      <w:divBdr>
        <w:top w:val="none" w:sz="0" w:space="0" w:color="auto"/>
        <w:left w:val="none" w:sz="0" w:space="0" w:color="auto"/>
        <w:bottom w:val="none" w:sz="0" w:space="0" w:color="auto"/>
        <w:right w:val="none" w:sz="0" w:space="0" w:color="auto"/>
      </w:divBdr>
    </w:div>
    <w:div w:id="1242761313">
      <w:bodyDiv w:val="1"/>
      <w:marLeft w:val="0"/>
      <w:marRight w:val="0"/>
      <w:marTop w:val="0"/>
      <w:marBottom w:val="0"/>
      <w:divBdr>
        <w:top w:val="none" w:sz="0" w:space="0" w:color="auto"/>
        <w:left w:val="none" w:sz="0" w:space="0" w:color="auto"/>
        <w:bottom w:val="none" w:sz="0" w:space="0" w:color="auto"/>
        <w:right w:val="none" w:sz="0" w:space="0" w:color="auto"/>
      </w:divBdr>
    </w:div>
    <w:div w:id="1314598111">
      <w:bodyDiv w:val="1"/>
      <w:marLeft w:val="0"/>
      <w:marRight w:val="0"/>
      <w:marTop w:val="0"/>
      <w:marBottom w:val="0"/>
      <w:divBdr>
        <w:top w:val="none" w:sz="0" w:space="0" w:color="auto"/>
        <w:left w:val="none" w:sz="0" w:space="0" w:color="auto"/>
        <w:bottom w:val="none" w:sz="0" w:space="0" w:color="auto"/>
        <w:right w:val="none" w:sz="0" w:space="0" w:color="auto"/>
      </w:divBdr>
    </w:div>
    <w:div w:id="1378431937">
      <w:bodyDiv w:val="1"/>
      <w:marLeft w:val="0"/>
      <w:marRight w:val="0"/>
      <w:marTop w:val="0"/>
      <w:marBottom w:val="0"/>
      <w:divBdr>
        <w:top w:val="none" w:sz="0" w:space="0" w:color="auto"/>
        <w:left w:val="none" w:sz="0" w:space="0" w:color="auto"/>
        <w:bottom w:val="none" w:sz="0" w:space="0" w:color="auto"/>
        <w:right w:val="none" w:sz="0" w:space="0" w:color="auto"/>
      </w:divBdr>
    </w:div>
    <w:div w:id="1577934731">
      <w:bodyDiv w:val="1"/>
      <w:marLeft w:val="0"/>
      <w:marRight w:val="0"/>
      <w:marTop w:val="0"/>
      <w:marBottom w:val="0"/>
      <w:divBdr>
        <w:top w:val="none" w:sz="0" w:space="0" w:color="auto"/>
        <w:left w:val="none" w:sz="0" w:space="0" w:color="auto"/>
        <w:bottom w:val="none" w:sz="0" w:space="0" w:color="auto"/>
        <w:right w:val="none" w:sz="0" w:space="0" w:color="auto"/>
      </w:divBdr>
    </w:div>
    <w:div w:id="1686319488">
      <w:bodyDiv w:val="1"/>
      <w:marLeft w:val="0"/>
      <w:marRight w:val="0"/>
      <w:marTop w:val="0"/>
      <w:marBottom w:val="0"/>
      <w:divBdr>
        <w:top w:val="none" w:sz="0" w:space="0" w:color="auto"/>
        <w:left w:val="none" w:sz="0" w:space="0" w:color="auto"/>
        <w:bottom w:val="none" w:sz="0" w:space="0" w:color="auto"/>
        <w:right w:val="none" w:sz="0" w:space="0" w:color="auto"/>
      </w:divBdr>
    </w:div>
    <w:div w:id="1699886738">
      <w:bodyDiv w:val="1"/>
      <w:marLeft w:val="0"/>
      <w:marRight w:val="0"/>
      <w:marTop w:val="0"/>
      <w:marBottom w:val="0"/>
      <w:divBdr>
        <w:top w:val="none" w:sz="0" w:space="0" w:color="auto"/>
        <w:left w:val="none" w:sz="0" w:space="0" w:color="auto"/>
        <w:bottom w:val="none" w:sz="0" w:space="0" w:color="auto"/>
        <w:right w:val="none" w:sz="0" w:space="0" w:color="auto"/>
      </w:divBdr>
    </w:div>
    <w:div w:id="1702242531">
      <w:bodyDiv w:val="1"/>
      <w:marLeft w:val="0"/>
      <w:marRight w:val="0"/>
      <w:marTop w:val="0"/>
      <w:marBottom w:val="0"/>
      <w:divBdr>
        <w:top w:val="none" w:sz="0" w:space="0" w:color="auto"/>
        <w:left w:val="none" w:sz="0" w:space="0" w:color="auto"/>
        <w:bottom w:val="none" w:sz="0" w:space="0" w:color="auto"/>
        <w:right w:val="none" w:sz="0" w:space="0" w:color="auto"/>
      </w:divBdr>
    </w:div>
    <w:div w:id="1717467747">
      <w:bodyDiv w:val="1"/>
      <w:marLeft w:val="0"/>
      <w:marRight w:val="0"/>
      <w:marTop w:val="0"/>
      <w:marBottom w:val="0"/>
      <w:divBdr>
        <w:top w:val="none" w:sz="0" w:space="0" w:color="auto"/>
        <w:left w:val="none" w:sz="0" w:space="0" w:color="auto"/>
        <w:bottom w:val="none" w:sz="0" w:space="0" w:color="auto"/>
        <w:right w:val="none" w:sz="0" w:space="0" w:color="auto"/>
      </w:divBdr>
    </w:div>
    <w:div w:id="1751582380">
      <w:bodyDiv w:val="1"/>
      <w:marLeft w:val="0"/>
      <w:marRight w:val="0"/>
      <w:marTop w:val="0"/>
      <w:marBottom w:val="0"/>
      <w:divBdr>
        <w:top w:val="none" w:sz="0" w:space="0" w:color="auto"/>
        <w:left w:val="none" w:sz="0" w:space="0" w:color="auto"/>
        <w:bottom w:val="none" w:sz="0" w:space="0" w:color="auto"/>
        <w:right w:val="none" w:sz="0" w:space="0" w:color="auto"/>
      </w:divBdr>
    </w:div>
    <w:div w:id="1772357046">
      <w:bodyDiv w:val="1"/>
      <w:marLeft w:val="0"/>
      <w:marRight w:val="0"/>
      <w:marTop w:val="0"/>
      <w:marBottom w:val="0"/>
      <w:divBdr>
        <w:top w:val="none" w:sz="0" w:space="0" w:color="auto"/>
        <w:left w:val="none" w:sz="0" w:space="0" w:color="auto"/>
        <w:bottom w:val="none" w:sz="0" w:space="0" w:color="auto"/>
        <w:right w:val="none" w:sz="0" w:space="0" w:color="auto"/>
      </w:divBdr>
    </w:div>
    <w:div w:id="1905027298">
      <w:bodyDiv w:val="1"/>
      <w:marLeft w:val="0"/>
      <w:marRight w:val="0"/>
      <w:marTop w:val="0"/>
      <w:marBottom w:val="0"/>
      <w:divBdr>
        <w:top w:val="none" w:sz="0" w:space="0" w:color="auto"/>
        <w:left w:val="none" w:sz="0" w:space="0" w:color="auto"/>
        <w:bottom w:val="none" w:sz="0" w:space="0" w:color="auto"/>
        <w:right w:val="none" w:sz="0" w:space="0" w:color="auto"/>
      </w:divBdr>
    </w:div>
    <w:div w:id="1976064318">
      <w:bodyDiv w:val="1"/>
      <w:marLeft w:val="0"/>
      <w:marRight w:val="0"/>
      <w:marTop w:val="0"/>
      <w:marBottom w:val="0"/>
      <w:divBdr>
        <w:top w:val="none" w:sz="0" w:space="0" w:color="auto"/>
        <w:left w:val="none" w:sz="0" w:space="0" w:color="auto"/>
        <w:bottom w:val="none" w:sz="0" w:space="0" w:color="auto"/>
        <w:right w:val="none" w:sz="0" w:space="0" w:color="auto"/>
      </w:divBdr>
    </w:div>
    <w:div w:id="1978337175">
      <w:bodyDiv w:val="1"/>
      <w:marLeft w:val="0"/>
      <w:marRight w:val="0"/>
      <w:marTop w:val="0"/>
      <w:marBottom w:val="0"/>
      <w:divBdr>
        <w:top w:val="none" w:sz="0" w:space="0" w:color="auto"/>
        <w:left w:val="none" w:sz="0" w:space="0" w:color="auto"/>
        <w:bottom w:val="none" w:sz="0" w:space="0" w:color="auto"/>
        <w:right w:val="none" w:sz="0" w:space="0" w:color="auto"/>
      </w:divBdr>
    </w:div>
    <w:div w:id="1979411260">
      <w:bodyDiv w:val="1"/>
      <w:marLeft w:val="0"/>
      <w:marRight w:val="0"/>
      <w:marTop w:val="0"/>
      <w:marBottom w:val="0"/>
      <w:divBdr>
        <w:top w:val="none" w:sz="0" w:space="0" w:color="auto"/>
        <w:left w:val="none" w:sz="0" w:space="0" w:color="auto"/>
        <w:bottom w:val="none" w:sz="0" w:space="0" w:color="auto"/>
        <w:right w:val="none" w:sz="0" w:space="0" w:color="auto"/>
      </w:divBdr>
    </w:div>
    <w:div w:id="2067021387">
      <w:bodyDiv w:val="1"/>
      <w:marLeft w:val="0"/>
      <w:marRight w:val="0"/>
      <w:marTop w:val="0"/>
      <w:marBottom w:val="0"/>
      <w:divBdr>
        <w:top w:val="none" w:sz="0" w:space="0" w:color="auto"/>
        <w:left w:val="none" w:sz="0" w:space="0" w:color="auto"/>
        <w:bottom w:val="none" w:sz="0" w:space="0" w:color="auto"/>
        <w:right w:val="none" w:sz="0" w:space="0" w:color="auto"/>
      </w:divBdr>
    </w:div>
    <w:div w:id="2093041350">
      <w:bodyDiv w:val="1"/>
      <w:marLeft w:val="0"/>
      <w:marRight w:val="0"/>
      <w:marTop w:val="0"/>
      <w:marBottom w:val="0"/>
      <w:divBdr>
        <w:top w:val="none" w:sz="0" w:space="0" w:color="auto"/>
        <w:left w:val="none" w:sz="0" w:space="0" w:color="auto"/>
        <w:bottom w:val="none" w:sz="0" w:space="0" w:color="auto"/>
        <w:right w:val="none" w:sz="0" w:space="0" w:color="auto"/>
      </w:divBdr>
    </w:div>
    <w:div w:id="21453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1088;&#1072;&#1073;&#1086;&#1090;&#1072;\&#1064;&#1072;&#1073;&#1083;&#1086;&#1085;&#1099;%20&#1040;&#1069;\&#1064;&#1072;&#1073;&#1083;&#1086;&#1085;&#1099;%20&#1086;&#1090;&#1095;&#1077;&#1090;&#1086;&#1074;\&#1064;&#1072;&#1073;&#1083;&#1086;&#1085;&#1099;%20&#1086;&#1090;&#1095;&#1077;&#1090;%202012\&#1064;&#1072;&#1073;&#1083;&#1086;&#1085;%20&#1086;&#1090;&#1095;&#1077;&#1090;%20&#1075;&#1086;&#1076;&#1086;&#1074;&#1086;&#1081;%20&#1094;&#1077;&#1083;&#1080;&#1082;&#1086;&#1084;%2020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F80FB-69A9-44DA-BAC1-49CD655F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 годовой целиком 2012</Template>
  <TotalTime>2189</TotalTime>
  <Pages>12</Pages>
  <Words>3141</Words>
  <Characters>17910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2018 ГУ ОПФР по РС(Я)                                                                                                                                                                      ГУ УПФР в Мирнинском улусе(районе) РС(Я)</vt:lpstr>
    </vt:vector>
  </TitlesOfParts>
  <Company/>
  <LinksUpToDate>false</LinksUpToDate>
  <CharactersWithSpaces>21009</CharactersWithSpaces>
  <SharedDoc>false</SharedDoc>
  <HLinks>
    <vt:vector size="384" baseType="variant">
      <vt:variant>
        <vt:i4>8323128</vt:i4>
      </vt:variant>
      <vt:variant>
        <vt:i4>381</vt:i4>
      </vt:variant>
      <vt:variant>
        <vt:i4>0</vt:i4>
      </vt:variant>
      <vt:variant>
        <vt:i4>5</vt:i4>
      </vt:variant>
      <vt:variant>
        <vt:lpwstr>consultantplus://offline/ref=4267E3766179AC30C5BFC6C285A032CB5506860F0587509E22D6C8D1E2EAC011444C2F6BD758g1c6K</vt:lpwstr>
      </vt:variant>
      <vt:variant>
        <vt:lpwstr/>
      </vt:variant>
      <vt:variant>
        <vt:i4>1441843</vt:i4>
      </vt:variant>
      <vt:variant>
        <vt:i4>374</vt:i4>
      </vt:variant>
      <vt:variant>
        <vt:i4>0</vt:i4>
      </vt:variant>
      <vt:variant>
        <vt:i4>5</vt:i4>
      </vt:variant>
      <vt:variant>
        <vt:lpwstr/>
      </vt:variant>
      <vt:variant>
        <vt:lpwstr>_Toc527043508</vt:lpwstr>
      </vt:variant>
      <vt:variant>
        <vt:i4>1441843</vt:i4>
      </vt:variant>
      <vt:variant>
        <vt:i4>368</vt:i4>
      </vt:variant>
      <vt:variant>
        <vt:i4>0</vt:i4>
      </vt:variant>
      <vt:variant>
        <vt:i4>5</vt:i4>
      </vt:variant>
      <vt:variant>
        <vt:lpwstr/>
      </vt:variant>
      <vt:variant>
        <vt:lpwstr>_Toc527043507</vt:lpwstr>
      </vt:variant>
      <vt:variant>
        <vt:i4>1441843</vt:i4>
      </vt:variant>
      <vt:variant>
        <vt:i4>362</vt:i4>
      </vt:variant>
      <vt:variant>
        <vt:i4>0</vt:i4>
      </vt:variant>
      <vt:variant>
        <vt:i4>5</vt:i4>
      </vt:variant>
      <vt:variant>
        <vt:lpwstr/>
      </vt:variant>
      <vt:variant>
        <vt:lpwstr>_Toc527043506</vt:lpwstr>
      </vt:variant>
      <vt:variant>
        <vt:i4>1441843</vt:i4>
      </vt:variant>
      <vt:variant>
        <vt:i4>356</vt:i4>
      </vt:variant>
      <vt:variant>
        <vt:i4>0</vt:i4>
      </vt:variant>
      <vt:variant>
        <vt:i4>5</vt:i4>
      </vt:variant>
      <vt:variant>
        <vt:lpwstr/>
      </vt:variant>
      <vt:variant>
        <vt:lpwstr>_Toc527043505</vt:lpwstr>
      </vt:variant>
      <vt:variant>
        <vt:i4>1441843</vt:i4>
      </vt:variant>
      <vt:variant>
        <vt:i4>350</vt:i4>
      </vt:variant>
      <vt:variant>
        <vt:i4>0</vt:i4>
      </vt:variant>
      <vt:variant>
        <vt:i4>5</vt:i4>
      </vt:variant>
      <vt:variant>
        <vt:lpwstr/>
      </vt:variant>
      <vt:variant>
        <vt:lpwstr>_Toc527043504</vt:lpwstr>
      </vt:variant>
      <vt:variant>
        <vt:i4>1441843</vt:i4>
      </vt:variant>
      <vt:variant>
        <vt:i4>344</vt:i4>
      </vt:variant>
      <vt:variant>
        <vt:i4>0</vt:i4>
      </vt:variant>
      <vt:variant>
        <vt:i4>5</vt:i4>
      </vt:variant>
      <vt:variant>
        <vt:lpwstr/>
      </vt:variant>
      <vt:variant>
        <vt:lpwstr>_Toc527043503</vt:lpwstr>
      </vt:variant>
      <vt:variant>
        <vt:i4>1441843</vt:i4>
      </vt:variant>
      <vt:variant>
        <vt:i4>338</vt:i4>
      </vt:variant>
      <vt:variant>
        <vt:i4>0</vt:i4>
      </vt:variant>
      <vt:variant>
        <vt:i4>5</vt:i4>
      </vt:variant>
      <vt:variant>
        <vt:lpwstr/>
      </vt:variant>
      <vt:variant>
        <vt:lpwstr>_Toc527043502</vt:lpwstr>
      </vt:variant>
      <vt:variant>
        <vt:i4>1441843</vt:i4>
      </vt:variant>
      <vt:variant>
        <vt:i4>332</vt:i4>
      </vt:variant>
      <vt:variant>
        <vt:i4>0</vt:i4>
      </vt:variant>
      <vt:variant>
        <vt:i4>5</vt:i4>
      </vt:variant>
      <vt:variant>
        <vt:lpwstr/>
      </vt:variant>
      <vt:variant>
        <vt:lpwstr>_Toc527043501</vt:lpwstr>
      </vt:variant>
      <vt:variant>
        <vt:i4>1441843</vt:i4>
      </vt:variant>
      <vt:variant>
        <vt:i4>326</vt:i4>
      </vt:variant>
      <vt:variant>
        <vt:i4>0</vt:i4>
      </vt:variant>
      <vt:variant>
        <vt:i4>5</vt:i4>
      </vt:variant>
      <vt:variant>
        <vt:lpwstr/>
      </vt:variant>
      <vt:variant>
        <vt:lpwstr>_Toc527043500</vt:lpwstr>
      </vt:variant>
      <vt:variant>
        <vt:i4>2031666</vt:i4>
      </vt:variant>
      <vt:variant>
        <vt:i4>320</vt:i4>
      </vt:variant>
      <vt:variant>
        <vt:i4>0</vt:i4>
      </vt:variant>
      <vt:variant>
        <vt:i4>5</vt:i4>
      </vt:variant>
      <vt:variant>
        <vt:lpwstr/>
      </vt:variant>
      <vt:variant>
        <vt:lpwstr>_Toc527043499</vt:lpwstr>
      </vt:variant>
      <vt:variant>
        <vt:i4>2031666</vt:i4>
      </vt:variant>
      <vt:variant>
        <vt:i4>314</vt:i4>
      </vt:variant>
      <vt:variant>
        <vt:i4>0</vt:i4>
      </vt:variant>
      <vt:variant>
        <vt:i4>5</vt:i4>
      </vt:variant>
      <vt:variant>
        <vt:lpwstr/>
      </vt:variant>
      <vt:variant>
        <vt:lpwstr>_Toc527043498</vt:lpwstr>
      </vt:variant>
      <vt:variant>
        <vt:i4>2031666</vt:i4>
      </vt:variant>
      <vt:variant>
        <vt:i4>308</vt:i4>
      </vt:variant>
      <vt:variant>
        <vt:i4>0</vt:i4>
      </vt:variant>
      <vt:variant>
        <vt:i4>5</vt:i4>
      </vt:variant>
      <vt:variant>
        <vt:lpwstr/>
      </vt:variant>
      <vt:variant>
        <vt:lpwstr>_Toc527043497</vt:lpwstr>
      </vt:variant>
      <vt:variant>
        <vt:i4>2031666</vt:i4>
      </vt:variant>
      <vt:variant>
        <vt:i4>302</vt:i4>
      </vt:variant>
      <vt:variant>
        <vt:i4>0</vt:i4>
      </vt:variant>
      <vt:variant>
        <vt:i4>5</vt:i4>
      </vt:variant>
      <vt:variant>
        <vt:lpwstr/>
      </vt:variant>
      <vt:variant>
        <vt:lpwstr>_Toc527043496</vt:lpwstr>
      </vt:variant>
      <vt:variant>
        <vt:i4>2031666</vt:i4>
      </vt:variant>
      <vt:variant>
        <vt:i4>296</vt:i4>
      </vt:variant>
      <vt:variant>
        <vt:i4>0</vt:i4>
      </vt:variant>
      <vt:variant>
        <vt:i4>5</vt:i4>
      </vt:variant>
      <vt:variant>
        <vt:lpwstr/>
      </vt:variant>
      <vt:variant>
        <vt:lpwstr>_Toc527043495</vt:lpwstr>
      </vt:variant>
      <vt:variant>
        <vt:i4>2031666</vt:i4>
      </vt:variant>
      <vt:variant>
        <vt:i4>290</vt:i4>
      </vt:variant>
      <vt:variant>
        <vt:i4>0</vt:i4>
      </vt:variant>
      <vt:variant>
        <vt:i4>5</vt:i4>
      </vt:variant>
      <vt:variant>
        <vt:lpwstr/>
      </vt:variant>
      <vt:variant>
        <vt:lpwstr>_Toc527043494</vt:lpwstr>
      </vt:variant>
      <vt:variant>
        <vt:i4>2031666</vt:i4>
      </vt:variant>
      <vt:variant>
        <vt:i4>284</vt:i4>
      </vt:variant>
      <vt:variant>
        <vt:i4>0</vt:i4>
      </vt:variant>
      <vt:variant>
        <vt:i4>5</vt:i4>
      </vt:variant>
      <vt:variant>
        <vt:lpwstr/>
      </vt:variant>
      <vt:variant>
        <vt:lpwstr>_Toc527043493</vt:lpwstr>
      </vt:variant>
      <vt:variant>
        <vt:i4>2031666</vt:i4>
      </vt:variant>
      <vt:variant>
        <vt:i4>278</vt:i4>
      </vt:variant>
      <vt:variant>
        <vt:i4>0</vt:i4>
      </vt:variant>
      <vt:variant>
        <vt:i4>5</vt:i4>
      </vt:variant>
      <vt:variant>
        <vt:lpwstr/>
      </vt:variant>
      <vt:variant>
        <vt:lpwstr>_Toc527043492</vt:lpwstr>
      </vt:variant>
      <vt:variant>
        <vt:i4>2031666</vt:i4>
      </vt:variant>
      <vt:variant>
        <vt:i4>272</vt:i4>
      </vt:variant>
      <vt:variant>
        <vt:i4>0</vt:i4>
      </vt:variant>
      <vt:variant>
        <vt:i4>5</vt:i4>
      </vt:variant>
      <vt:variant>
        <vt:lpwstr/>
      </vt:variant>
      <vt:variant>
        <vt:lpwstr>_Toc527043491</vt:lpwstr>
      </vt:variant>
      <vt:variant>
        <vt:i4>2031666</vt:i4>
      </vt:variant>
      <vt:variant>
        <vt:i4>266</vt:i4>
      </vt:variant>
      <vt:variant>
        <vt:i4>0</vt:i4>
      </vt:variant>
      <vt:variant>
        <vt:i4>5</vt:i4>
      </vt:variant>
      <vt:variant>
        <vt:lpwstr/>
      </vt:variant>
      <vt:variant>
        <vt:lpwstr>_Toc527043490</vt:lpwstr>
      </vt:variant>
      <vt:variant>
        <vt:i4>1966130</vt:i4>
      </vt:variant>
      <vt:variant>
        <vt:i4>260</vt:i4>
      </vt:variant>
      <vt:variant>
        <vt:i4>0</vt:i4>
      </vt:variant>
      <vt:variant>
        <vt:i4>5</vt:i4>
      </vt:variant>
      <vt:variant>
        <vt:lpwstr/>
      </vt:variant>
      <vt:variant>
        <vt:lpwstr>_Toc527043489</vt:lpwstr>
      </vt:variant>
      <vt:variant>
        <vt:i4>1966130</vt:i4>
      </vt:variant>
      <vt:variant>
        <vt:i4>254</vt:i4>
      </vt:variant>
      <vt:variant>
        <vt:i4>0</vt:i4>
      </vt:variant>
      <vt:variant>
        <vt:i4>5</vt:i4>
      </vt:variant>
      <vt:variant>
        <vt:lpwstr/>
      </vt:variant>
      <vt:variant>
        <vt:lpwstr>_Toc527043488</vt:lpwstr>
      </vt:variant>
      <vt:variant>
        <vt:i4>1966130</vt:i4>
      </vt:variant>
      <vt:variant>
        <vt:i4>248</vt:i4>
      </vt:variant>
      <vt:variant>
        <vt:i4>0</vt:i4>
      </vt:variant>
      <vt:variant>
        <vt:i4>5</vt:i4>
      </vt:variant>
      <vt:variant>
        <vt:lpwstr/>
      </vt:variant>
      <vt:variant>
        <vt:lpwstr>_Toc527043487</vt:lpwstr>
      </vt:variant>
      <vt:variant>
        <vt:i4>1966130</vt:i4>
      </vt:variant>
      <vt:variant>
        <vt:i4>242</vt:i4>
      </vt:variant>
      <vt:variant>
        <vt:i4>0</vt:i4>
      </vt:variant>
      <vt:variant>
        <vt:i4>5</vt:i4>
      </vt:variant>
      <vt:variant>
        <vt:lpwstr/>
      </vt:variant>
      <vt:variant>
        <vt:lpwstr>_Toc527043486</vt:lpwstr>
      </vt:variant>
      <vt:variant>
        <vt:i4>1966130</vt:i4>
      </vt:variant>
      <vt:variant>
        <vt:i4>236</vt:i4>
      </vt:variant>
      <vt:variant>
        <vt:i4>0</vt:i4>
      </vt:variant>
      <vt:variant>
        <vt:i4>5</vt:i4>
      </vt:variant>
      <vt:variant>
        <vt:lpwstr/>
      </vt:variant>
      <vt:variant>
        <vt:lpwstr>_Toc527043485</vt:lpwstr>
      </vt:variant>
      <vt:variant>
        <vt:i4>1966130</vt:i4>
      </vt:variant>
      <vt:variant>
        <vt:i4>230</vt:i4>
      </vt:variant>
      <vt:variant>
        <vt:i4>0</vt:i4>
      </vt:variant>
      <vt:variant>
        <vt:i4>5</vt:i4>
      </vt:variant>
      <vt:variant>
        <vt:lpwstr/>
      </vt:variant>
      <vt:variant>
        <vt:lpwstr>_Toc527043484</vt:lpwstr>
      </vt:variant>
      <vt:variant>
        <vt:i4>1966130</vt:i4>
      </vt:variant>
      <vt:variant>
        <vt:i4>224</vt:i4>
      </vt:variant>
      <vt:variant>
        <vt:i4>0</vt:i4>
      </vt:variant>
      <vt:variant>
        <vt:i4>5</vt:i4>
      </vt:variant>
      <vt:variant>
        <vt:lpwstr/>
      </vt:variant>
      <vt:variant>
        <vt:lpwstr>_Toc527043483</vt:lpwstr>
      </vt:variant>
      <vt:variant>
        <vt:i4>1966130</vt:i4>
      </vt:variant>
      <vt:variant>
        <vt:i4>218</vt:i4>
      </vt:variant>
      <vt:variant>
        <vt:i4>0</vt:i4>
      </vt:variant>
      <vt:variant>
        <vt:i4>5</vt:i4>
      </vt:variant>
      <vt:variant>
        <vt:lpwstr/>
      </vt:variant>
      <vt:variant>
        <vt:lpwstr>_Toc527043482</vt:lpwstr>
      </vt:variant>
      <vt:variant>
        <vt:i4>1966130</vt:i4>
      </vt:variant>
      <vt:variant>
        <vt:i4>212</vt:i4>
      </vt:variant>
      <vt:variant>
        <vt:i4>0</vt:i4>
      </vt:variant>
      <vt:variant>
        <vt:i4>5</vt:i4>
      </vt:variant>
      <vt:variant>
        <vt:lpwstr/>
      </vt:variant>
      <vt:variant>
        <vt:lpwstr>_Toc527043481</vt:lpwstr>
      </vt:variant>
      <vt:variant>
        <vt:i4>1966130</vt:i4>
      </vt:variant>
      <vt:variant>
        <vt:i4>206</vt:i4>
      </vt:variant>
      <vt:variant>
        <vt:i4>0</vt:i4>
      </vt:variant>
      <vt:variant>
        <vt:i4>5</vt:i4>
      </vt:variant>
      <vt:variant>
        <vt:lpwstr/>
      </vt:variant>
      <vt:variant>
        <vt:lpwstr>_Toc527043480</vt:lpwstr>
      </vt:variant>
      <vt:variant>
        <vt:i4>1114162</vt:i4>
      </vt:variant>
      <vt:variant>
        <vt:i4>200</vt:i4>
      </vt:variant>
      <vt:variant>
        <vt:i4>0</vt:i4>
      </vt:variant>
      <vt:variant>
        <vt:i4>5</vt:i4>
      </vt:variant>
      <vt:variant>
        <vt:lpwstr/>
      </vt:variant>
      <vt:variant>
        <vt:lpwstr>_Toc527043479</vt:lpwstr>
      </vt:variant>
      <vt:variant>
        <vt:i4>1114162</vt:i4>
      </vt:variant>
      <vt:variant>
        <vt:i4>194</vt:i4>
      </vt:variant>
      <vt:variant>
        <vt:i4>0</vt:i4>
      </vt:variant>
      <vt:variant>
        <vt:i4>5</vt:i4>
      </vt:variant>
      <vt:variant>
        <vt:lpwstr/>
      </vt:variant>
      <vt:variant>
        <vt:lpwstr>_Toc527043478</vt:lpwstr>
      </vt:variant>
      <vt:variant>
        <vt:i4>1114162</vt:i4>
      </vt:variant>
      <vt:variant>
        <vt:i4>188</vt:i4>
      </vt:variant>
      <vt:variant>
        <vt:i4>0</vt:i4>
      </vt:variant>
      <vt:variant>
        <vt:i4>5</vt:i4>
      </vt:variant>
      <vt:variant>
        <vt:lpwstr/>
      </vt:variant>
      <vt:variant>
        <vt:lpwstr>_Toc527043477</vt:lpwstr>
      </vt:variant>
      <vt:variant>
        <vt:i4>1114162</vt:i4>
      </vt:variant>
      <vt:variant>
        <vt:i4>182</vt:i4>
      </vt:variant>
      <vt:variant>
        <vt:i4>0</vt:i4>
      </vt:variant>
      <vt:variant>
        <vt:i4>5</vt:i4>
      </vt:variant>
      <vt:variant>
        <vt:lpwstr/>
      </vt:variant>
      <vt:variant>
        <vt:lpwstr>_Toc527043476</vt:lpwstr>
      </vt:variant>
      <vt:variant>
        <vt:i4>1114162</vt:i4>
      </vt:variant>
      <vt:variant>
        <vt:i4>176</vt:i4>
      </vt:variant>
      <vt:variant>
        <vt:i4>0</vt:i4>
      </vt:variant>
      <vt:variant>
        <vt:i4>5</vt:i4>
      </vt:variant>
      <vt:variant>
        <vt:lpwstr/>
      </vt:variant>
      <vt:variant>
        <vt:lpwstr>_Toc527043475</vt:lpwstr>
      </vt:variant>
      <vt:variant>
        <vt:i4>1114162</vt:i4>
      </vt:variant>
      <vt:variant>
        <vt:i4>170</vt:i4>
      </vt:variant>
      <vt:variant>
        <vt:i4>0</vt:i4>
      </vt:variant>
      <vt:variant>
        <vt:i4>5</vt:i4>
      </vt:variant>
      <vt:variant>
        <vt:lpwstr/>
      </vt:variant>
      <vt:variant>
        <vt:lpwstr>_Toc527043474</vt:lpwstr>
      </vt:variant>
      <vt:variant>
        <vt:i4>1114162</vt:i4>
      </vt:variant>
      <vt:variant>
        <vt:i4>164</vt:i4>
      </vt:variant>
      <vt:variant>
        <vt:i4>0</vt:i4>
      </vt:variant>
      <vt:variant>
        <vt:i4>5</vt:i4>
      </vt:variant>
      <vt:variant>
        <vt:lpwstr/>
      </vt:variant>
      <vt:variant>
        <vt:lpwstr>_Toc527043473</vt:lpwstr>
      </vt:variant>
      <vt:variant>
        <vt:i4>1114162</vt:i4>
      </vt:variant>
      <vt:variant>
        <vt:i4>158</vt:i4>
      </vt:variant>
      <vt:variant>
        <vt:i4>0</vt:i4>
      </vt:variant>
      <vt:variant>
        <vt:i4>5</vt:i4>
      </vt:variant>
      <vt:variant>
        <vt:lpwstr/>
      </vt:variant>
      <vt:variant>
        <vt:lpwstr>_Toc527043472</vt:lpwstr>
      </vt:variant>
      <vt:variant>
        <vt:i4>1114162</vt:i4>
      </vt:variant>
      <vt:variant>
        <vt:i4>152</vt:i4>
      </vt:variant>
      <vt:variant>
        <vt:i4>0</vt:i4>
      </vt:variant>
      <vt:variant>
        <vt:i4>5</vt:i4>
      </vt:variant>
      <vt:variant>
        <vt:lpwstr/>
      </vt:variant>
      <vt:variant>
        <vt:lpwstr>_Toc527043471</vt:lpwstr>
      </vt:variant>
      <vt:variant>
        <vt:i4>1114162</vt:i4>
      </vt:variant>
      <vt:variant>
        <vt:i4>146</vt:i4>
      </vt:variant>
      <vt:variant>
        <vt:i4>0</vt:i4>
      </vt:variant>
      <vt:variant>
        <vt:i4>5</vt:i4>
      </vt:variant>
      <vt:variant>
        <vt:lpwstr/>
      </vt:variant>
      <vt:variant>
        <vt:lpwstr>_Toc527043470</vt:lpwstr>
      </vt:variant>
      <vt:variant>
        <vt:i4>1048626</vt:i4>
      </vt:variant>
      <vt:variant>
        <vt:i4>140</vt:i4>
      </vt:variant>
      <vt:variant>
        <vt:i4>0</vt:i4>
      </vt:variant>
      <vt:variant>
        <vt:i4>5</vt:i4>
      </vt:variant>
      <vt:variant>
        <vt:lpwstr/>
      </vt:variant>
      <vt:variant>
        <vt:lpwstr>_Toc527043469</vt:lpwstr>
      </vt:variant>
      <vt:variant>
        <vt:i4>1048626</vt:i4>
      </vt:variant>
      <vt:variant>
        <vt:i4>134</vt:i4>
      </vt:variant>
      <vt:variant>
        <vt:i4>0</vt:i4>
      </vt:variant>
      <vt:variant>
        <vt:i4>5</vt:i4>
      </vt:variant>
      <vt:variant>
        <vt:lpwstr/>
      </vt:variant>
      <vt:variant>
        <vt:lpwstr>_Toc527043468</vt:lpwstr>
      </vt:variant>
      <vt:variant>
        <vt:i4>1048626</vt:i4>
      </vt:variant>
      <vt:variant>
        <vt:i4>128</vt:i4>
      </vt:variant>
      <vt:variant>
        <vt:i4>0</vt:i4>
      </vt:variant>
      <vt:variant>
        <vt:i4>5</vt:i4>
      </vt:variant>
      <vt:variant>
        <vt:lpwstr/>
      </vt:variant>
      <vt:variant>
        <vt:lpwstr>_Toc527043467</vt:lpwstr>
      </vt:variant>
      <vt:variant>
        <vt:i4>1048626</vt:i4>
      </vt:variant>
      <vt:variant>
        <vt:i4>122</vt:i4>
      </vt:variant>
      <vt:variant>
        <vt:i4>0</vt:i4>
      </vt:variant>
      <vt:variant>
        <vt:i4>5</vt:i4>
      </vt:variant>
      <vt:variant>
        <vt:lpwstr/>
      </vt:variant>
      <vt:variant>
        <vt:lpwstr>_Toc527043466</vt:lpwstr>
      </vt:variant>
      <vt:variant>
        <vt:i4>1048626</vt:i4>
      </vt:variant>
      <vt:variant>
        <vt:i4>116</vt:i4>
      </vt:variant>
      <vt:variant>
        <vt:i4>0</vt:i4>
      </vt:variant>
      <vt:variant>
        <vt:i4>5</vt:i4>
      </vt:variant>
      <vt:variant>
        <vt:lpwstr/>
      </vt:variant>
      <vt:variant>
        <vt:lpwstr>_Toc527043465</vt:lpwstr>
      </vt:variant>
      <vt:variant>
        <vt:i4>1048626</vt:i4>
      </vt:variant>
      <vt:variant>
        <vt:i4>110</vt:i4>
      </vt:variant>
      <vt:variant>
        <vt:i4>0</vt:i4>
      </vt:variant>
      <vt:variant>
        <vt:i4>5</vt:i4>
      </vt:variant>
      <vt:variant>
        <vt:lpwstr/>
      </vt:variant>
      <vt:variant>
        <vt:lpwstr>_Toc527043464</vt:lpwstr>
      </vt:variant>
      <vt:variant>
        <vt:i4>1048626</vt:i4>
      </vt:variant>
      <vt:variant>
        <vt:i4>104</vt:i4>
      </vt:variant>
      <vt:variant>
        <vt:i4>0</vt:i4>
      </vt:variant>
      <vt:variant>
        <vt:i4>5</vt:i4>
      </vt:variant>
      <vt:variant>
        <vt:lpwstr/>
      </vt:variant>
      <vt:variant>
        <vt:lpwstr>_Toc527043463</vt:lpwstr>
      </vt:variant>
      <vt:variant>
        <vt:i4>1048626</vt:i4>
      </vt:variant>
      <vt:variant>
        <vt:i4>98</vt:i4>
      </vt:variant>
      <vt:variant>
        <vt:i4>0</vt:i4>
      </vt:variant>
      <vt:variant>
        <vt:i4>5</vt:i4>
      </vt:variant>
      <vt:variant>
        <vt:lpwstr/>
      </vt:variant>
      <vt:variant>
        <vt:lpwstr>_Toc527043462</vt:lpwstr>
      </vt:variant>
      <vt:variant>
        <vt:i4>1048626</vt:i4>
      </vt:variant>
      <vt:variant>
        <vt:i4>92</vt:i4>
      </vt:variant>
      <vt:variant>
        <vt:i4>0</vt:i4>
      </vt:variant>
      <vt:variant>
        <vt:i4>5</vt:i4>
      </vt:variant>
      <vt:variant>
        <vt:lpwstr/>
      </vt:variant>
      <vt:variant>
        <vt:lpwstr>_Toc527043461</vt:lpwstr>
      </vt:variant>
      <vt:variant>
        <vt:i4>1048626</vt:i4>
      </vt:variant>
      <vt:variant>
        <vt:i4>86</vt:i4>
      </vt:variant>
      <vt:variant>
        <vt:i4>0</vt:i4>
      </vt:variant>
      <vt:variant>
        <vt:i4>5</vt:i4>
      </vt:variant>
      <vt:variant>
        <vt:lpwstr/>
      </vt:variant>
      <vt:variant>
        <vt:lpwstr>_Toc527043460</vt:lpwstr>
      </vt:variant>
      <vt:variant>
        <vt:i4>1245234</vt:i4>
      </vt:variant>
      <vt:variant>
        <vt:i4>80</vt:i4>
      </vt:variant>
      <vt:variant>
        <vt:i4>0</vt:i4>
      </vt:variant>
      <vt:variant>
        <vt:i4>5</vt:i4>
      </vt:variant>
      <vt:variant>
        <vt:lpwstr/>
      </vt:variant>
      <vt:variant>
        <vt:lpwstr>_Toc527043459</vt:lpwstr>
      </vt:variant>
      <vt:variant>
        <vt:i4>1245234</vt:i4>
      </vt:variant>
      <vt:variant>
        <vt:i4>74</vt:i4>
      </vt:variant>
      <vt:variant>
        <vt:i4>0</vt:i4>
      </vt:variant>
      <vt:variant>
        <vt:i4>5</vt:i4>
      </vt:variant>
      <vt:variant>
        <vt:lpwstr/>
      </vt:variant>
      <vt:variant>
        <vt:lpwstr>_Toc527043458</vt:lpwstr>
      </vt:variant>
      <vt:variant>
        <vt:i4>1245234</vt:i4>
      </vt:variant>
      <vt:variant>
        <vt:i4>68</vt:i4>
      </vt:variant>
      <vt:variant>
        <vt:i4>0</vt:i4>
      </vt:variant>
      <vt:variant>
        <vt:i4>5</vt:i4>
      </vt:variant>
      <vt:variant>
        <vt:lpwstr/>
      </vt:variant>
      <vt:variant>
        <vt:lpwstr>_Toc527043457</vt:lpwstr>
      </vt:variant>
      <vt:variant>
        <vt:i4>1245234</vt:i4>
      </vt:variant>
      <vt:variant>
        <vt:i4>62</vt:i4>
      </vt:variant>
      <vt:variant>
        <vt:i4>0</vt:i4>
      </vt:variant>
      <vt:variant>
        <vt:i4>5</vt:i4>
      </vt:variant>
      <vt:variant>
        <vt:lpwstr/>
      </vt:variant>
      <vt:variant>
        <vt:lpwstr>_Toc527043456</vt:lpwstr>
      </vt:variant>
      <vt:variant>
        <vt:i4>1245234</vt:i4>
      </vt:variant>
      <vt:variant>
        <vt:i4>56</vt:i4>
      </vt:variant>
      <vt:variant>
        <vt:i4>0</vt:i4>
      </vt:variant>
      <vt:variant>
        <vt:i4>5</vt:i4>
      </vt:variant>
      <vt:variant>
        <vt:lpwstr/>
      </vt:variant>
      <vt:variant>
        <vt:lpwstr>_Toc527043455</vt:lpwstr>
      </vt:variant>
      <vt:variant>
        <vt:i4>1245234</vt:i4>
      </vt:variant>
      <vt:variant>
        <vt:i4>50</vt:i4>
      </vt:variant>
      <vt:variant>
        <vt:i4>0</vt:i4>
      </vt:variant>
      <vt:variant>
        <vt:i4>5</vt:i4>
      </vt:variant>
      <vt:variant>
        <vt:lpwstr/>
      </vt:variant>
      <vt:variant>
        <vt:lpwstr>_Toc527043454</vt:lpwstr>
      </vt:variant>
      <vt:variant>
        <vt:i4>1245234</vt:i4>
      </vt:variant>
      <vt:variant>
        <vt:i4>44</vt:i4>
      </vt:variant>
      <vt:variant>
        <vt:i4>0</vt:i4>
      </vt:variant>
      <vt:variant>
        <vt:i4>5</vt:i4>
      </vt:variant>
      <vt:variant>
        <vt:lpwstr/>
      </vt:variant>
      <vt:variant>
        <vt:lpwstr>_Toc527043453</vt:lpwstr>
      </vt:variant>
      <vt:variant>
        <vt:i4>1245234</vt:i4>
      </vt:variant>
      <vt:variant>
        <vt:i4>38</vt:i4>
      </vt:variant>
      <vt:variant>
        <vt:i4>0</vt:i4>
      </vt:variant>
      <vt:variant>
        <vt:i4>5</vt:i4>
      </vt:variant>
      <vt:variant>
        <vt:lpwstr/>
      </vt:variant>
      <vt:variant>
        <vt:lpwstr>_Toc527043452</vt:lpwstr>
      </vt:variant>
      <vt:variant>
        <vt:i4>1245234</vt:i4>
      </vt:variant>
      <vt:variant>
        <vt:i4>32</vt:i4>
      </vt:variant>
      <vt:variant>
        <vt:i4>0</vt:i4>
      </vt:variant>
      <vt:variant>
        <vt:i4>5</vt:i4>
      </vt:variant>
      <vt:variant>
        <vt:lpwstr/>
      </vt:variant>
      <vt:variant>
        <vt:lpwstr>_Toc527043451</vt:lpwstr>
      </vt:variant>
      <vt:variant>
        <vt:i4>1245234</vt:i4>
      </vt:variant>
      <vt:variant>
        <vt:i4>26</vt:i4>
      </vt:variant>
      <vt:variant>
        <vt:i4>0</vt:i4>
      </vt:variant>
      <vt:variant>
        <vt:i4>5</vt:i4>
      </vt:variant>
      <vt:variant>
        <vt:lpwstr/>
      </vt:variant>
      <vt:variant>
        <vt:lpwstr>_Toc527043450</vt:lpwstr>
      </vt:variant>
      <vt:variant>
        <vt:i4>1179698</vt:i4>
      </vt:variant>
      <vt:variant>
        <vt:i4>20</vt:i4>
      </vt:variant>
      <vt:variant>
        <vt:i4>0</vt:i4>
      </vt:variant>
      <vt:variant>
        <vt:i4>5</vt:i4>
      </vt:variant>
      <vt:variant>
        <vt:lpwstr/>
      </vt:variant>
      <vt:variant>
        <vt:lpwstr>_Toc527043449</vt:lpwstr>
      </vt:variant>
      <vt:variant>
        <vt:i4>1179698</vt:i4>
      </vt:variant>
      <vt:variant>
        <vt:i4>14</vt:i4>
      </vt:variant>
      <vt:variant>
        <vt:i4>0</vt:i4>
      </vt:variant>
      <vt:variant>
        <vt:i4>5</vt:i4>
      </vt:variant>
      <vt:variant>
        <vt:lpwstr/>
      </vt:variant>
      <vt:variant>
        <vt:lpwstr>_Toc527043448</vt:lpwstr>
      </vt:variant>
      <vt:variant>
        <vt:i4>1179698</vt:i4>
      </vt:variant>
      <vt:variant>
        <vt:i4>8</vt:i4>
      </vt:variant>
      <vt:variant>
        <vt:i4>0</vt:i4>
      </vt:variant>
      <vt:variant>
        <vt:i4>5</vt:i4>
      </vt:variant>
      <vt:variant>
        <vt:lpwstr/>
      </vt:variant>
      <vt:variant>
        <vt:lpwstr>_Toc527043447</vt:lpwstr>
      </vt:variant>
      <vt:variant>
        <vt:i4>1179698</vt:i4>
      </vt:variant>
      <vt:variant>
        <vt:i4>2</vt:i4>
      </vt:variant>
      <vt:variant>
        <vt:i4>0</vt:i4>
      </vt:variant>
      <vt:variant>
        <vt:i4>5</vt:i4>
      </vt:variant>
      <vt:variant>
        <vt:lpwstr/>
      </vt:variant>
      <vt:variant>
        <vt:lpwstr>_Toc527043446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ГУ ОПФР по РС(Я)                                                                                                                                                                      ГУ УПФР в Мирнинском улусе(районе) РС(Я)</dc:title>
  <dc:creator>ира</dc:creator>
  <cp:lastModifiedBy>Рекало Елена Юрьевна</cp:lastModifiedBy>
  <cp:revision>784</cp:revision>
  <cp:lastPrinted>2019-04-18T11:32:00Z</cp:lastPrinted>
  <dcterms:created xsi:type="dcterms:W3CDTF">2018-11-14T05:52:00Z</dcterms:created>
  <dcterms:modified xsi:type="dcterms:W3CDTF">2020-04-28T10:32:00Z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