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20"/>
        <w:gridCol w:w="5147"/>
      </w:tblGrid>
      <w:tr w:rsidR="00714972" w:rsidRPr="00714972" w:rsidTr="00EE6561">
        <w:tc>
          <w:tcPr>
            <w:tcW w:w="4395" w:type="dxa"/>
          </w:tcPr>
          <w:p w:rsidR="005F49C2" w:rsidRDefault="005F42E9" w:rsidP="005F49C2">
            <w:pPr>
              <w:pStyle w:val="11"/>
              <w:spacing w:before="0" w:line="360" w:lineRule="auto"/>
              <w:rPr>
                <w:sz w:val="22"/>
              </w:rPr>
            </w:pPr>
            <w:bookmarkStart w:id="0" w:name="_GoBack"/>
            <w:bookmarkEnd w:id="0"/>
            <w:r>
              <w:rPr>
                <w:noProof/>
                <w:sz w:val="22"/>
              </w:rPr>
              <w:drawing>
                <wp:inline distT="0" distB="0" distL="0" distR="0">
                  <wp:extent cx="612649" cy="670561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erbRF2-BGW-0300dpi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649" cy="670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F49C2" w:rsidRPr="00714972" w:rsidRDefault="005F49C2" w:rsidP="005F49C2">
            <w:pPr>
              <w:pStyle w:val="11"/>
              <w:spacing w:before="160"/>
              <w:rPr>
                <w:sz w:val="22"/>
              </w:rPr>
            </w:pPr>
            <w:r w:rsidRPr="00714972">
              <w:rPr>
                <w:sz w:val="22"/>
              </w:rPr>
              <w:t>ПЕНСИОННЫЙ ФОНД</w:t>
            </w:r>
            <w:r w:rsidRPr="00714972">
              <w:rPr>
                <w:sz w:val="22"/>
              </w:rPr>
              <w:br/>
              <w:t>РОССИЙСКОЙ ФЕДЕРАЦИИ</w:t>
            </w:r>
          </w:p>
          <w:p w:rsidR="005F49C2" w:rsidRPr="00714972" w:rsidRDefault="005F49C2" w:rsidP="005F49C2">
            <w:pPr>
              <w:pStyle w:val="11"/>
              <w:spacing w:before="0"/>
              <w:rPr>
                <w:b w:val="0"/>
                <w:bCs/>
                <w:sz w:val="18"/>
              </w:rPr>
            </w:pPr>
            <w:r w:rsidRPr="00714972">
              <w:rPr>
                <w:sz w:val="22"/>
              </w:rPr>
              <w:t>(ПФР)</w:t>
            </w:r>
          </w:p>
          <w:p w:rsidR="005F49C2" w:rsidRPr="00714972" w:rsidRDefault="005F49C2" w:rsidP="005F49C2">
            <w:pPr>
              <w:pStyle w:val="2"/>
              <w:spacing w:before="0" w:after="0"/>
              <w:rPr>
                <w:b w:val="0"/>
                <w:sz w:val="18"/>
              </w:rPr>
            </w:pPr>
            <w:r w:rsidRPr="00714972">
              <w:rPr>
                <w:b w:val="0"/>
                <w:sz w:val="18"/>
              </w:rPr>
              <w:t>Государственное учреждение</w:t>
            </w:r>
          </w:p>
          <w:p w:rsidR="005F49C2" w:rsidRPr="00714972" w:rsidRDefault="0039143D" w:rsidP="0039143D">
            <w:pPr>
              <w:pStyle w:val="2"/>
              <w:spacing w:before="240" w:after="240"/>
            </w:pPr>
            <w:r>
              <w:t>ПЕРВЫЙ ЗАМЕСТИТЕЛЬ</w:t>
            </w:r>
            <w:r>
              <w:br/>
              <w:t>ПРЕДСЕДАТЕЛЯ ПРАВЛЕНИЯ</w:t>
            </w:r>
          </w:p>
          <w:p w:rsidR="005F49C2" w:rsidRPr="00714972" w:rsidRDefault="005F49C2" w:rsidP="005F49C2">
            <w:pPr>
              <w:jc w:val="center"/>
              <w:rPr>
                <w:sz w:val="18"/>
              </w:rPr>
            </w:pPr>
            <w:r w:rsidRPr="00714972">
              <w:rPr>
                <w:sz w:val="18"/>
              </w:rPr>
              <w:t>ул.</w:t>
            </w:r>
            <w:r w:rsidRPr="00714972">
              <w:rPr>
                <w:caps/>
                <w:sz w:val="18"/>
              </w:rPr>
              <w:t xml:space="preserve"> Ш</w:t>
            </w:r>
            <w:r w:rsidRPr="00714972">
              <w:rPr>
                <w:sz w:val="18"/>
              </w:rPr>
              <w:t>аболовка, 4,</w:t>
            </w:r>
            <w:r w:rsidRPr="00714972">
              <w:rPr>
                <w:caps/>
                <w:sz w:val="18"/>
              </w:rPr>
              <w:t xml:space="preserve"> гсп - 1, М</w:t>
            </w:r>
            <w:r w:rsidRPr="00714972">
              <w:rPr>
                <w:sz w:val="18"/>
              </w:rPr>
              <w:t>осква</w:t>
            </w:r>
            <w:r w:rsidRPr="00714972">
              <w:rPr>
                <w:caps/>
                <w:sz w:val="18"/>
              </w:rPr>
              <w:t>, 119991</w:t>
            </w:r>
            <w:r w:rsidRPr="00714972">
              <w:rPr>
                <w:sz w:val="18"/>
              </w:rPr>
              <w:br/>
              <w:t xml:space="preserve">телетайп: 207050 </w:t>
            </w:r>
            <w:r w:rsidRPr="00714972">
              <w:rPr>
                <w:sz w:val="18"/>
                <w:lang w:val="en-US"/>
              </w:rPr>
              <w:t>PFR</w:t>
            </w:r>
            <w:r w:rsidRPr="00714972">
              <w:rPr>
                <w:sz w:val="18"/>
              </w:rPr>
              <w:t xml:space="preserve"> </w:t>
            </w:r>
            <w:r w:rsidRPr="00714972">
              <w:rPr>
                <w:sz w:val="18"/>
                <w:lang w:val="en-US"/>
              </w:rPr>
              <w:t>RU</w:t>
            </w:r>
            <w:r w:rsidRPr="00714972">
              <w:rPr>
                <w:sz w:val="18"/>
              </w:rPr>
              <w:t>, факс (495)9820663</w:t>
            </w:r>
          </w:p>
          <w:p w:rsidR="005F49C2" w:rsidRPr="00714972" w:rsidRDefault="005F49C2" w:rsidP="005F49C2">
            <w:pPr>
              <w:jc w:val="center"/>
              <w:rPr>
                <w:sz w:val="18"/>
              </w:rPr>
            </w:pPr>
            <w:r w:rsidRPr="00714972">
              <w:rPr>
                <w:sz w:val="18"/>
              </w:rPr>
              <w:t>ОГРН 1027700220624</w:t>
            </w:r>
          </w:p>
          <w:p w:rsidR="00E336FD" w:rsidRPr="00714972" w:rsidRDefault="005F49C2" w:rsidP="0036551F">
            <w:pPr>
              <w:pStyle w:val="a0"/>
              <w:spacing w:after="120"/>
              <w:ind w:firstLine="0"/>
              <w:jc w:val="center"/>
            </w:pPr>
            <w:r w:rsidRPr="00714972">
              <w:rPr>
                <w:sz w:val="18"/>
              </w:rPr>
              <w:t>ИНН/КПП 7706016118/770601001</w:t>
            </w:r>
          </w:p>
        </w:tc>
        <w:tc>
          <w:tcPr>
            <w:tcW w:w="420" w:type="dxa"/>
          </w:tcPr>
          <w:p w:rsidR="00E336FD" w:rsidRPr="00714972" w:rsidRDefault="00E336FD" w:rsidP="006D231F">
            <w:pPr>
              <w:pStyle w:val="a0"/>
              <w:ind w:firstLine="0"/>
            </w:pPr>
          </w:p>
        </w:tc>
        <w:tc>
          <w:tcPr>
            <w:tcW w:w="5147" w:type="dxa"/>
            <w:vMerge w:val="restart"/>
          </w:tcPr>
          <w:p w:rsidR="00E336FD" w:rsidRPr="00714972" w:rsidRDefault="000F191F" w:rsidP="00413238">
            <w:pPr>
              <w:pStyle w:val="a0"/>
              <w:spacing w:before="60" w:line="240" w:lineRule="auto"/>
              <w:ind w:firstLine="0"/>
              <w:jc w:val="left"/>
            </w:pPr>
            <w:r w:rsidRPr="0071497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24765</wp:posOffset>
                      </wp:positionV>
                      <wp:extent cx="251460" cy="0"/>
                      <wp:effectExtent l="0" t="0" r="34290" b="19050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146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75E828" id="Прямая соединительная линия 40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pt,1.95pt" to="16.6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" strokecolor="black [3213]" strokeweight=".5pt"/>
                  </w:pict>
                </mc:Fallback>
              </mc:AlternateContent>
            </w:r>
            <w:r w:rsidRPr="0071497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23BAB72" wp14:editId="162CE412">
                      <wp:simplePos x="0" y="0"/>
                      <wp:positionH relativeFrom="column">
                        <wp:posOffset>-43386</wp:posOffset>
                      </wp:positionH>
                      <wp:positionV relativeFrom="paragraph">
                        <wp:posOffset>21590</wp:posOffset>
                      </wp:positionV>
                      <wp:extent cx="0" cy="251460"/>
                      <wp:effectExtent l="0" t="0" r="19050" b="34290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A6C476" id="Прямая соединительная линия 4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4pt,1.7pt" to="-3.4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" strokecolor="black [3213]" strokeweight=".5pt"/>
                  </w:pict>
                </mc:Fallback>
              </mc:AlternateContent>
            </w:r>
            <w:r w:rsidRPr="0071497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3D2BEDB" wp14:editId="76F0BCA2">
                      <wp:simplePos x="0" y="0"/>
                      <wp:positionH relativeFrom="column">
                        <wp:posOffset>3156585</wp:posOffset>
                      </wp:positionH>
                      <wp:positionV relativeFrom="paragraph">
                        <wp:posOffset>21590</wp:posOffset>
                      </wp:positionV>
                      <wp:extent cx="0" cy="251460"/>
                      <wp:effectExtent l="0" t="0" r="19050" b="34290"/>
                      <wp:wrapNone/>
                      <wp:docPr id="42" name="Прямая соединительная линия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47D607" id="Прямая соединительная линия 4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55pt,1.7pt" to="248.5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" strokecolor="black [3213]" strokeweight=".5pt"/>
                  </w:pict>
                </mc:Fallback>
              </mc:AlternateContent>
            </w:r>
            <w:r w:rsidRPr="0071497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11E583" wp14:editId="109EB8DF">
                      <wp:simplePos x="0" y="0"/>
                      <wp:positionH relativeFrom="column">
                        <wp:posOffset>2905760</wp:posOffset>
                      </wp:positionH>
                      <wp:positionV relativeFrom="paragraph">
                        <wp:posOffset>23066</wp:posOffset>
                      </wp:positionV>
                      <wp:extent cx="251460" cy="0"/>
                      <wp:effectExtent l="0" t="0" r="34290" b="19050"/>
                      <wp:wrapNone/>
                      <wp:docPr id="43" name="Прямая соединительная линия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146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7F3F0F" id="Прямая соединительная линия 43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8pt,1.8pt" to="248.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" strokecolor="black [3213]" strokeweight=".5pt"/>
                  </w:pict>
                </mc:Fallback>
              </mc:AlternateContent>
            </w:r>
            <w:r w:rsidR="00520393">
              <w:t>Отделения Пенсионного фонда Российской Федерации</w:t>
            </w:r>
          </w:p>
        </w:tc>
      </w:tr>
      <w:tr w:rsidR="00714972" w:rsidRPr="00714972" w:rsidTr="00EE6561">
        <w:tc>
          <w:tcPr>
            <w:tcW w:w="4395" w:type="dxa"/>
          </w:tcPr>
          <w:p w:rsidR="00E336FD" w:rsidRPr="00714972" w:rsidRDefault="00F44485" w:rsidP="006D231F">
            <w:pPr>
              <w:pStyle w:val="a0"/>
              <w:ind w:firstLine="0"/>
              <w:rPr>
                <w:sz w:val="20"/>
              </w:rPr>
            </w:pPr>
            <w:r w:rsidRPr="00714972">
              <w:rPr>
                <w:noProof/>
                <w:sz w:val="26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520315" cy="218823"/>
                      <wp:effectExtent l="0" t="0" r="0" b="0"/>
                      <wp:docPr id="8" name="Надпись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315" cy="2188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86668" w:rsidRPr="00EE6561" w:rsidRDefault="00986668" w:rsidP="00F44485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EE6561">
                                    <w:rPr>
                                      <w:color w:val="FFFFFF" w:themeColor="background1"/>
                                    </w:rPr>
                                    <w:t>[</w:t>
                                  </w:r>
                                  <w:proofErr w:type="spellStart"/>
                                  <w:r w:rsidRPr="00EE6561">
                                    <w:rPr>
                                      <w:color w:val="FFFFFF" w:themeColor="background1"/>
                                    </w:rPr>
                                    <w:t>рег.номер</w:t>
                                  </w:r>
                                  <w:proofErr w:type="spellEnd"/>
                                  <w:r w:rsidRPr="00EE6561">
                                    <w:rPr>
                                      <w:color w:val="FFFFFF" w:themeColor="background1"/>
                                    </w:rPr>
                                    <w:t>]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8" o:spid="_x0000_s1026" type="#_x0000_t202" style="width:198.4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" stroked="f">
                      <v:textbox inset="0,0,0,0">
                        <w:txbxContent>
                          <w:p w:rsidR="00986668" w:rsidRPr="00EE6561" w:rsidRDefault="00986668" w:rsidP="00F44485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EE6561">
                              <w:rPr>
                                <w:color w:val="FFFFFF" w:themeColor="background1"/>
                              </w:rPr>
                              <w:t>[</w:t>
                            </w:r>
                            <w:proofErr w:type="spellStart"/>
                            <w:r w:rsidRPr="00EE6561">
                              <w:rPr>
                                <w:color w:val="FFFFFF" w:themeColor="background1"/>
                              </w:rPr>
                              <w:t>рег.номер</w:t>
                            </w:r>
                            <w:proofErr w:type="spellEnd"/>
                            <w:r w:rsidRPr="00EE6561">
                              <w:rPr>
                                <w:color w:val="FFFFFF" w:themeColor="background1"/>
                              </w:rPr>
                              <w:t>]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0" w:type="dxa"/>
          </w:tcPr>
          <w:p w:rsidR="00E336FD" w:rsidRPr="00714972" w:rsidRDefault="00E336FD" w:rsidP="006D231F">
            <w:pPr>
              <w:pStyle w:val="a0"/>
              <w:ind w:firstLine="0"/>
            </w:pPr>
          </w:p>
        </w:tc>
        <w:tc>
          <w:tcPr>
            <w:tcW w:w="5147" w:type="dxa"/>
            <w:vMerge/>
          </w:tcPr>
          <w:p w:rsidR="00E336FD" w:rsidRPr="00714972" w:rsidRDefault="00E336FD" w:rsidP="006D231F">
            <w:pPr>
              <w:pStyle w:val="a0"/>
              <w:ind w:firstLine="0"/>
            </w:pPr>
          </w:p>
        </w:tc>
      </w:tr>
      <w:tr w:rsidR="00B308F0" w:rsidRPr="00714972" w:rsidTr="00EE6561">
        <w:trPr>
          <w:trHeight w:val="278"/>
        </w:trPr>
        <w:tc>
          <w:tcPr>
            <w:tcW w:w="4395" w:type="dxa"/>
          </w:tcPr>
          <w:p w:rsidR="00B308F0" w:rsidRPr="00FB69D5" w:rsidRDefault="00B308F0" w:rsidP="00FB69D5">
            <w:pPr>
              <w:tabs>
                <w:tab w:val="left" w:pos="743"/>
                <w:tab w:val="left" w:pos="2019"/>
                <w:tab w:val="left" w:pos="2586"/>
                <w:tab w:val="left" w:pos="4003"/>
                <w:tab w:val="left" w:pos="4179"/>
              </w:tabs>
              <w:spacing w:after="360"/>
              <w:rPr>
                <w:sz w:val="22"/>
                <w:szCs w:val="22"/>
              </w:rPr>
            </w:pPr>
            <w:r w:rsidRPr="00FB69D5">
              <w:rPr>
                <w:sz w:val="22"/>
                <w:szCs w:val="22"/>
              </w:rPr>
              <w:t xml:space="preserve">На № </w:t>
            </w:r>
            <w:r w:rsidR="00FB69D5" w:rsidRPr="00FB69D5">
              <w:rPr>
                <w:sz w:val="22"/>
                <w:szCs w:val="22"/>
                <w:u w:val="single"/>
              </w:rPr>
              <w:tab/>
            </w:r>
            <w:r w:rsidRPr="00FB69D5">
              <w:rPr>
                <w:sz w:val="22"/>
                <w:szCs w:val="22"/>
                <w:u w:val="single"/>
              </w:rPr>
              <w:tab/>
            </w:r>
            <w:r w:rsidRPr="00FB69D5">
              <w:rPr>
                <w:sz w:val="22"/>
                <w:szCs w:val="22"/>
                <w:lang w:val="en-US"/>
              </w:rPr>
              <w:t xml:space="preserve"> </w:t>
            </w:r>
            <w:r w:rsidRPr="00FB69D5">
              <w:rPr>
                <w:sz w:val="22"/>
                <w:szCs w:val="22"/>
              </w:rPr>
              <w:t xml:space="preserve">от </w:t>
            </w:r>
            <w:r w:rsidR="00FB69D5" w:rsidRPr="00FB69D5">
              <w:rPr>
                <w:sz w:val="22"/>
                <w:szCs w:val="22"/>
                <w:u w:val="single"/>
              </w:rPr>
              <w:tab/>
            </w:r>
            <w:r w:rsidRPr="00FB69D5">
              <w:rPr>
                <w:sz w:val="22"/>
                <w:szCs w:val="22"/>
                <w:u w:val="single"/>
              </w:rPr>
              <w:tab/>
            </w:r>
          </w:p>
        </w:tc>
        <w:tc>
          <w:tcPr>
            <w:tcW w:w="420" w:type="dxa"/>
          </w:tcPr>
          <w:p w:rsidR="00B308F0" w:rsidRPr="00714972" w:rsidRDefault="00B308F0" w:rsidP="00B308F0">
            <w:pPr>
              <w:pStyle w:val="a0"/>
              <w:ind w:firstLine="0"/>
            </w:pPr>
          </w:p>
        </w:tc>
        <w:tc>
          <w:tcPr>
            <w:tcW w:w="5147" w:type="dxa"/>
            <w:vMerge/>
          </w:tcPr>
          <w:p w:rsidR="00B308F0" w:rsidRPr="00714972" w:rsidRDefault="00B308F0" w:rsidP="00B308F0">
            <w:pPr>
              <w:pStyle w:val="a0"/>
              <w:ind w:firstLine="0"/>
            </w:pPr>
          </w:p>
        </w:tc>
      </w:tr>
      <w:tr w:rsidR="00B308F0" w:rsidRPr="00714972" w:rsidTr="00EE6561">
        <w:tc>
          <w:tcPr>
            <w:tcW w:w="4395" w:type="dxa"/>
          </w:tcPr>
          <w:p w:rsidR="00B308F0" w:rsidRPr="00714972" w:rsidRDefault="000F191F" w:rsidP="008B754D">
            <w:pPr>
              <w:pStyle w:val="a0"/>
              <w:spacing w:before="60" w:line="240" w:lineRule="auto"/>
              <w:ind w:firstLine="0"/>
              <w:jc w:val="left"/>
            </w:pPr>
            <w:r w:rsidRPr="0071497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1936069" wp14:editId="3DE698C0">
                      <wp:simplePos x="0" y="0"/>
                      <wp:positionH relativeFrom="column">
                        <wp:posOffset>2432050</wp:posOffset>
                      </wp:positionH>
                      <wp:positionV relativeFrom="paragraph">
                        <wp:posOffset>26670</wp:posOffset>
                      </wp:positionV>
                      <wp:extent cx="251460" cy="0"/>
                      <wp:effectExtent l="0" t="0" r="34290" b="19050"/>
                      <wp:wrapNone/>
                      <wp:docPr id="47" name="Прямая соединительная линия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146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9C9F9C" id="Прямая соединительная линия 4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5pt,2.1pt" to="211.3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" strokecolor="black [3213]" strokeweight=".5pt"/>
                  </w:pict>
                </mc:Fallback>
              </mc:AlternateContent>
            </w:r>
            <w:r w:rsidRPr="0071497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27EDA49" wp14:editId="678908DF">
                      <wp:simplePos x="0" y="0"/>
                      <wp:positionH relativeFrom="column">
                        <wp:posOffset>2685844</wp:posOffset>
                      </wp:positionH>
                      <wp:positionV relativeFrom="paragraph">
                        <wp:posOffset>24130</wp:posOffset>
                      </wp:positionV>
                      <wp:extent cx="0" cy="251460"/>
                      <wp:effectExtent l="0" t="0" r="19050" b="34290"/>
                      <wp:wrapNone/>
                      <wp:docPr id="46" name="Прямая соединительная линия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DD0576" id="Прямая соединительная линия 4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5pt,1.9pt" to="211.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" strokecolor="black [3213]" strokeweight=".5pt"/>
                  </w:pict>
                </mc:Fallback>
              </mc:AlternateContent>
            </w:r>
            <w:r w:rsidRPr="0071497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B0E39B9" wp14:editId="7BC938C2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24130</wp:posOffset>
                      </wp:positionV>
                      <wp:extent cx="251460" cy="0"/>
                      <wp:effectExtent l="0" t="0" r="34290" b="19050"/>
                      <wp:wrapNone/>
                      <wp:docPr id="44" name="Прямая соединительная линия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146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B94F68" id="Прямая соединительная линия 44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4pt,1.9pt" to="16.4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" strokecolor="black [3213]" strokeweight=".5pt"/>
                  </w:pict>
                </mc:Fallback>
              </mc:AlternateContent>
            </w:r>
            <w:r w:rsidRPr="0071497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D331D7A" wp14:editId="7CFE83AB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24971</wp:posOffset>
                      </wp:positionV>
                      <wp:extent cx="0" cy="251460"/>
                      <wp:effectExtent l="0" t="0" r="19050" b="3429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3F73BA" id="Прямая соединительная линия 1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3pt,1.95pt" to="-3.3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" strokecolor="black [3213]" strokeweight=".5pt"/>
                  </w:pict>
                </mc:Fallback>
              </mc:AlternateContent>
            </w:r>
            <w:r w:rsidR="00520393">
              <w:t>Об обращени</w:t>
            </w:r>
            <w:r w:rsidR="008B754D">
              <w:t xml:space="preserve">ях </w:t>
            </w:r>
            <w:r w:rsidR="00520393">
              <w:t>страхователей с использованием дистанционного способа</w:t>
            </w:r>
          </w:p>
        </w:tc>
        <w:tc>
          <w:tcPr>
            <w:tcW w:w="420" w:type="dxa"/>
          </w:tcPr>
          <w:p w:rsidR="00B308F0" w:rsidRPr="00714972" w:rsidRDefault="00B308F0" w:rsidP="00B308F0">
            <w:pPr>
              <w:pStyle w:val="a0"/>
              <w:ind w:firstLine="0"/>
            </w:pPr>
          </w:p>
        </w:tc>
        <w:tc>
          <w:tcPr>
            <w:tcW w:w="5147" w:type="dxa"/>
            <w:vMerge/>
          </w:tcPr>
          <w:p w:rsidR="00B308F0" w:rsidRPr="00714972" w:rsidRDefault="00B308F0" w:rsidP="00B308F0">
            <w:pPr>
              <w:pStyle w:val="a0"/>
              <w:ind w:firstLine="0"/>
            </w:pPr>
          </w:p>
        </w:tc>
      </w:tr>
    </w:tbl>
    <w:p w:rsidR="00133977" w:rsidRDefault="00133977" w:rsidP="00133977">
      <w:pPr>
        <w:pStyle w:val="a0"/>
        <w:spacing w:line="276" w:lineRule="auto"/>
        <w:rPr>
          <w:sz w:val="27"/>
          <w:szCs w:val="27"/>
        </w:rPr>
      </w:pPr>
    </w:p>
    <w:p w:rsidR="00531FCA" w:rsidRPr="009668A7" w:rsidRDefault="005B4AA3" w:rsidP="00C20981">
      <w:pPr>
        <w:pStyle w:val="a0"/>
        <w:spacing w:line="300" w:lineRule="auto"/>
        <w:rPr>
          <w:szCs w:val="28"/>
        </w:rPr>
      </w:pPr>
      <w:r w:rsidRPr="009668A7">
        <w:rPr>
          <w:szCs w:val="28"/>
        </w:rPr>
        <w:t>Пенсионный фонд Российской Федерации</w:t>
      </w:r>
      <w:r w:rsidR="00FD46AC" w:rsidRPr="009668A7">
        <w:rPr>
          <w:szCs w:val="28"/>
        </w:rPr>
        <w:t xml:space="preserve"> сообщает о принятии распоряжения Правления ПФР от 11</w:t>
      </w:r>
      <w:r w:rsidR="0075096B">
        <w:rPr>
          <w:szCs w:val="28"/>
        </w:rPr>
        <w:t xml:space="preserve"> февраля </w:t>
      </w:r>
      <w:r w:rsidR="00FD46AC" w:rsidRPr="009668A7">
        <w:rPr>
          <w:szCs w:val="28"/>
        </w:rPr>
        <w:t xml:space="preserve">2021 </w:t>
      </w:r>
      <w:r w:rsidR="0075096B">
        <w:rPr>
          <w:szCs w:val="28"/>
        </w:rPr>
        <w:t xml:space="preserve">г. </w:t>
      </w:r>
      <w:r w:rsidR="00FD46AC" w:rsidRPr="009668A7">
        <w:rPr>
          <w:szCs w:val="28"/>
        </w:rPr>
        <w:t>№ 83р «Об обработке обращений страхователей по вопросам отчетности по индивидуальному (персонифицированному) учету, представляемой в ПФР посредством электронного документооборота, с использованием дистанционного способа»</w:t>
      </w:r>
      <w:r w:rsidR="008551D8" w:rsidRPr="009668A7">
        <w:rPr>
          <w:szCs w:val="28"/>
        </w:rPr>
        <w:t xml:space="preserve"> (далее – Распоряжение № 83р)</w:t>
      </w:r>
      <w:r w:rsidR="00FD46AC" w:rsidRPr="009668A7">
        <w:rPr>
          <w:szCs w:val="28"/>
        </w:rPr>
        <w:t xml:space="preserve"> в связи с успешной реализацией пилотного </w:t>
      </w:r>
      <w:r w:rsidR="00A0069C" w:rsidRPr="009668A7">
        <w:rPr>
          <w:szCs w:val="28"/>
        </w:rPr>
        <w:br/>
      </w:r>
      <w:r w:rsidR="00FD46AC" w:rsidRPr="009668A7">
        <w:rPr>
          <w:szCs w:val="28"/>
        </w:rPr>
        <w:t>проекта по развитию направления эксплуатации технологических процессов ПФР в части обработки обращений страхователей по вопросам отчетности, представляемой в ПФР, с использованием дистанционного способа.</w:t>
      </w:r>
    </w:p>
    <w:p w:rsidR="00C20981" w:rsidRDefault="00547B5B" w:rsidP="00C20981">
      <w:pPr>
        <w:pStyle w:val="a0"/>
        <w:spacing w:line="300" w:lineRule="auto"/>
        <w:rPr>
          <w:szCs w:val="28"/>
        </w:rPr>
      </w:pPr>
      <w:r w:rsidRPr="009668A7">
        <w:rPr>
          <w:szCs w:val="28"/>
        </w:rPr>
        <w:t>В рамках исполнения</w:t>
      </w:r>
      <w:r w:rsidR="002A19DA" w:rsidRPr="009668A7">
        <w:rPr>
          <w:szCs w:val="28"/>
        </w:rPr>
        <w:t xml:space="preserve"> Распоряжения № 83р отделениям ПФР необходимо проинформировать страхователей</w:t>
      </w:r>
      <w:r w:rsidR="00F81EE2" w:rsidRPr="009668A7">
        <w:rPr>
          <w:szCs w:val="28"/>
        </w:rPr>
        <w:t>,</w:t>
      </w:r>
      <w:r w:rsidR="009B4425" w:rsidRPr="009668A7">
        <w:rPr>
          <w:szCs w:val="28"/>
        </w:rPr>
        <w:t xml:space="preserve"> </w:t>
      </w:r>
      <w:r w:rsidRPr="009668A7">
        <w:rPr>
          <w:szCs w:val="28"/>
        </w:rPr>
        <w:t>в том числе</w:t>
      </w:r>
      <w:r w:rsidR="009B4425" w:rsidRPr="009668A7">
        <w:rPr>
          <w:szCs w:val="28"/>
        </w:rPr>
        <w:t xml:space="preserve"> обеспечиваю</w:t>
      </w:r>
      <w:r w:rsidRPr="009668A7">
        <w:rPr>
          <w:szCs w:val="28"/>
        </w:rPr>
        <w:t>щих</w:t>
      </w:r>
      <w:r w:rsidR="009B4425" w:rsidRPr="009668A7">
        <w:rPr>
          <w:szCs w:val="28"/>
        </w:rPr>
        <w:t xml:space="preserve"> обмен открытой и конфиденциальной информацией п</w:t>
      </w:r>
      <w:r w:rsidR="00E74BEE" w:rsidRPr="009668A7">
        <w:rPr>
          <w:szCs w:val="28"/>
        </w:rPr>
        <w:t xml:space="preserve">о телекоммуникационным каналам </w:t>
      </w:r>
      <w:r w:rsidR="009B4425" w:rsidRPr="009668A7">
        <w:rPr>
          <w:szCs w:val="28"/>
        </w:rPr>
        <w:t>связи в рамка</w:t>
      </w:r>
      <w:r w:rsidR="00E74BEE" w:rsidRPr="009668A7">
        <w:rPr>
          <w:szCs w:val="28"/>
        </w:rPr>
        <w:t>х</w:t>
      </w:r>
      <w:r w:rsidR="004D687A" w:rsidRPr="009668A7">
        <w:rPr>
          <w:szCs w:val="28"/>
        </w:rPr>
        <w:t xml:space="preserve"> электронного документооборота</w:t>
      </w:r>
      <w:r w:rsidR="00E74BEE" w:rsidRPr="009668A7">
        <w:rPr>
          <w:szCs w:val="28"/>
        </w:rPr>
        <w:t xml:space="preserve"> </w:t>
      </w:r>
      <w:r w:rsidR="009B4425" w:rsidRPr="009668A7">
        <w:rPr>
          <w:szCs w:val="28"/>
        </w:rPr>
        <w:t>между ПФР и страхователями (далее –</w:t>
      </w:r>
      <w:r w:rsidR="000843D7" w:rsidRPr="009668A7">
        <w:rPr>
          <w:szCs w:val="28"/>
        </w:rPr>
        <w:t xml:space="preserve"> </w:t>
      </w:r>
      <w:r w:rsidR="009B4425" w:rsidRPr="009668A7">
        <w:rPr>
          <w:szCs w:val="28"/>
        </w:rPr>
        <w:t>оператор)</w:t>
      </w:r>
      <w:r w:rsidR="00F81EE2" w:rsidRPr="009668A7">
        <w:rPr>
          <w:szCs w:val="28"/>
        </w:rPr>
        <w:t xml:space="preserve">, </w:t>
      </w:r>
      <w:r w:rsidR="002A19DA" w:rsidRPr="009668A7">
        <w:rPr>
          <w:szCs w:val="28"/>
        </w:rPr>
        <w:t>о запуске сервис</w:t>
      </w:r>
      <w:r w:rsidR="00C20981">
        <w:rPr>
          <w:szCs w:val="28"/>
        </w:rPr>
        <w:t>а</w:t>
      </w:r>
      <w:r w:rsidR="005A3DA8" w:rsidRPr="009668A7">
        <w:rPr>
          <w:szCs w:val="28"/>
        </w:rPr>
        <w:t>,</w:t>
      </w:r>
      <w:r w:rsidR="002A19DA" w:rsidRPr="009668A7">
        <w:rPr>
          <w:szCs w:val="28"/>
        </w:rPr>
        <w:t xml:space="preserve"> позволяющего дистанционно обратиться в ПФР</w:t>
      </w:r>
      <w:r w:rsidR="003F4A66">
        <w:rPr>
          <w:szCs w:val="28"/>
        </w:rPr>
        <w:t>,</w:t>
      </w:r>
      <w:r w:rsidR="002A19DA" w:rsidRPr="009668A7">
        <w:rPr>
          <w:szCs w:val="28"/>
        </w:rPr>
        <w:t xml:space="preserve"> </w:t>
      </w:r>
      <w:r w:rsidR="003F4A66" w:rsidRPr="009668A7">
        <w:rPr>
          <w:szCs w:val="28"/>
        </w:rPr>
        <w:t xml:space="preserve">направив обращение на электронный адрес </w:t>
      </w:r>
      <w:r w:rsidR="00B2617A">
        <w:rPr>
          <w:szCs w:val="28"/>
        </w:rPr>
        <w:t>otchet_pfr@101.pfr.ru</w:t>
      </w:r>
      <w:r w:rsidR="003F4A66">
        <w:rPr>
          <w:szCs w:val="28"/>
        </w:rPr>
        <w:t xml:space="preserve">., </w:t>
      </w:r>
      <w:r w:rsidR="002A19DA" w:rsidRPr="009668A7">
        <w:rPr>
          <w:szCs w:val="28"/>
        </w:rPr>
        <w:t xml:space="preserve">и получить квалифицированную консультацию по вопросам отчетности по индивидуальному (персонифицированному) учету, представляемой в ПФР посредством </w:t>
      </w:r>
      <w:r w:rsidR="00F81EE2" w:rsidRPr="009668A7">
        <w:rPr>
          <w:szCs w:val="28"/>
        </w:rPr>
        <w:t>электронного документооборота</w:t>
      </w:r>
      <w:r w:rsidR="003F4A66">
        <w:rPr>
          <w:szCs w:val="28"/>
        </w:rPr>
        <w:t>.</w:t>
      </w:r>
    </w:p>
    <w:p w:rsidR="00986668" w:rsidRPr="009668A7" w:rsidRDefault="00986668" w:rsidP="00986668">
      <w:pPr>
        <w:pStyle w:val="a0"/>
        <w:spacing w:line="300" w:lineRule="auto"/>
        <w:rPr>
          <w:szCs w:val="28"/>
        </w:rPr>
      </w:pPr>
      <w:r w:rsidRPr="009668A7">
        <w:rPr>
          <w:szCs w:val="28"/>
        </w:rPr>
        <w:lastRenderedPageBreak/>
        <w:t>Обращаем внимание, что в настоящее время службой технической поддержки ПФР обрабатываются обращения страхователей по отчетности, представляемой по форме СЗВ-ТД посредством электронного документооборота (далее – ЭДО). По другим видам сведений обраб</w:t>
      </w:r>
      <w:r w:rsidR="0075096B">
        <w:rPr>
          <w:szCs w:val="28"/>
        </w:rPr>
        <w:t>отка обращений будет осуществля</w:t>
      </w:r>
      <w:r w:rsidRPr="009668A7">
        <w:rPr>
          <w:szCs w:val="28"/>
        </w:rPr>
        <w:t>т</w:t>
      </w:r>
      <w:r w:rsidR="0075096B">
        <w:rPr>
          <w:szCs w:val="28"/>
        </w:rPr>
        <w:t>ь</w:t>
      </w:r>
      <w:r w:rsidRPr="009668A7">
        <w:rPr>
          <w:szCs w:val="28"/>
        </w:rPr>
        <w:t>ся по мере перевода на ЭДО.</w:t>
      </w:r>
    </w:p>
    <w:p w:rsidR="00C20981" w:rsidRDefault="00C20981" w:rsidP="00C20981">
      <w:pPr>
        <w:pStyle w:val="a0"/>
        <w:spacing w:line="300" w:lineRule="auto"/>
        <w:rPr>
          <w:szCs w:val="28"/>
        </w:rPr>
      </w:pPr>
      <w:r w:rsidRPr="009668A7">
        <w:rPr>
          <w:szCs w:val="28"/>
        </w:rPr>
        <w:t>В целях информирования страхователей</w:t>
      </w:r>
      <w:r>
        <w:rPr>
          <w:szCs w:val="28"/>
        </w:rPr>
        <w:t>,</w:t>
      </w:r>
      <w:r w:rsidRPr="009668A7">
        <w:rPr>
          <w:szCs w:val="28"/>
        </w:rPr>
        <w:t xml:space="preserve"> </w:t>
      </w:r>
      <w:r>
        <w:rPr>
          <w:szCs w:val="28"/>
        </w:rPr>
        <w:t>в том числе операторов,</w:t>
      </w:r>
      <w:r w:rsidRPr="009668A7">
        <w:rPr>
          <w:szCs w:val="28"/>
        </w:rPr>
        <w:t xml:space="preserve"> о возможности дистанционного обращения за консультацией отделениям ПФР </w:t>
      </w:r>
      <w:r>
        <w:rPr>
          <w:szCs w:val="28"/>
        </w:rPr>
        <w:t>следует:</w:t>
      </w:r>
      <w:r w:rsidRPr="009668A7">
        <w:rPr>
          <w:szCs w:val="28"/>
        </w:rPr>
        <w:t xml:space="preserve"> </w:t>
      </w:r>
      <w:r w:rsidR="005A3DA8" w:rsidRPr="009668A7">
        <w:rPr>
          <w:szCs w:val="28"/>
        </w:rPr>
        <w:t xml:space="preserve"> </w:t>
      </w:r>
    </w:p>
    <w:p w:rsidR="003F4A66" w:rsidRDefault="003F4A66" w:rsidP="00C20981">
      <w:pPr>
        <w:pStyle w:val="a0"/>
        <w:spacing w:line="300" w:lineRule="auto"/>
        <w:rPr>
          <w:szCs w:val="28"/>
        </w:rPr>
      </w:pPr>
      <w:r w:rsidRPr="009668A7">
        <w:rPr>
          <w:szCs w:val="28"/>
        </w:rPr>
        <w:t>направить страхователям, подключенным к программному комплексу «Бесконтактн</w:t>
      </w:r>
      <w:r w:rsidR="0075096B">
        <w:rPr>
          <w:szCs w:val="28"/>
        </w:rPr>
        <w:t>ый прием</w:t>
      </w:r>
      <w:r w:rsidRPr="009668A7">
        <w:rPr>
          <w:szCs w:val="28"/>
        </w:rPr>
        <w:t xml:space="preserve"> информации» (ПК БПИ)</w:t>
      </w:r>
      <w:r>
        <w:rPr>
          <w:szCs w:val="28"/>
        </w:rPr>
        <w:t>,</w:t>
      </w:r>
      <w:r w:rsidRPr="009668A7">
        <w:rPr>
          <w:szCs w:val="28"/>
        </w:rPr>
        <w:t xml:space="preserve"> информационное сообщение</w:t>
      </w:r>
      <w:r w:rsidR="00986668">
        <w:rPr>
          <w:szCs w:val="28"/>
        </w:rPr>
        <w:t xml:space="preserve"> о возможности дистанционного обращения в ПФР по вопросам отчетности по </w:t>
      </w:r>
      <w:r w:rsidR="00986668" w:rsidRPr="00986668">
        <w:rPr>
          <w:szCs w:val="28"/>
        </w:rPr>
        <w:t>индивидуальному (персонифицированному) учету</w:t>
      </w:r>
      <w:r w:rsidR="00256BD1">
        <w:rPr>
          <w:szCs w:val="28"/>
        </w:rPr>
        <w:t xml:space="preserve"> (далее – информация страхователю)</w:t>
      </w:r>
      <w:r w:rsidRPr="009668A7">
        <w:rPr>
          <w:szCs w:val="28"/>
        </w:rPr>
        <w:t xml:space="preserve"> и форму </w:t>
      </w:r>
      <w:r w:rsidR="00256BD1">
        <w:rPr>
          <w:szCs w:val="28"/>
        </w:rPr>
        <w:t xml:space="preserve">(шаблон) </w:t>
      </w:r>
      <w:r w:rsidRPr="009668A7">
        <w:rPr>
          <w:szCs w:val="28"/>
        </w:rPr>
        <w:t>обращения</w:t>
      </w:r>
      <w:r>
        <w:rPr>
          <w:szCs w:val="28"/>
        </w:rPr>
        <w:t xml:space="preserve"> страхователя</w:t>
      </w:r>
      <w:r w:rsidR="00986668">
        <w:rPr>
          <w:szCs w:val="28"/>
        </w:rPr>
        <w:t>/оператора</w:t>
      </w:r>
      <w:r w:rsidR="00256BD1">
        <w:rPr>
          <w:szCs w:val="28"/>
        </w:rPr>
        <w:t>;</w:t>
      </w:r>
    </w:p>
    <w:p w:rsidR="00C20981" w:rsidRPr="009668A7" w:rsidRDefault="000D0205" w:rsidP="003F4A66">
      <w:pPr>
        <w:pStyle w:val="a0"/>
        <w:spacing w:line="300" w:lineRule="auto"/>
        <w:rPr>
          <w:szCs w:val="28"/>
        </w:rPr>
      </w:pPr>
      <w:r w:rsidRPr="009668A7">
        <w:rPr>
          <w:szCs w:val="28"/>
        </w:rPr>
        <w:t>обеспечить размещение указанной информации на р</w:t>
      </w:r>
      <w:r w:rsidR="003F4A66">
        <w:rPr>
          <w:szCs w:val="28"/>
        </w:rPr>
        <w:t>егиональных страницах сайта ПФР.</w:t>
      </w:r>
    </w:p>
    <w:p w:rsidR="0060181C" w:rsidRPr="009668A7" w:rsidRDefault="00986668" w:rsidP="00C20981">
      <w:pPr>
        <w:pStyle w:val="a0"/>
        <w:spacing w:line="300" w:lineRule="auto"/>
        <w:rPr>
          <w:szCs w:val="28"/>
        </w:rPr>
      </w:pPr>
      <w:r>
        <w:rPr>
          <w:szCs w:val="28"/>
        </w:rPr>
        <w:t>Дополнительно сообщаем, что и</w:t>
      </w:r>
      <w:r w:rsidR="003F4A66">
        <w:rPr>
          <w:szCs w:val="28"/>
        </w:rPr>
        <w:t xml:space="preserve">нформация о возможности </w:t>
      </w:r>
      <w:r w:rsidR="0060181C" w:rsidRPr="009668A7">
        <w:rPr>
          <w:szCs w:val="28"/>
        </w:rPr>
        <w:t xml:space="preserve">представления страхователями иных форм отчетности по индивидуальному (персонифицированному) учету посредством </w:t>
      </w:r>
      <w:r w:rsidR="003F4A66">
        <w:rPr>
          <w:szCs w:val="28"/>
        </w:rPr>
        <w:t>ЭДО</w:t>
      </w:r>
      <w:r w:rsidR="0060181C" w:rsidRPr="009668A7">
        <w:rPr>
          <w:szCs w:val="28"/>
        </w:rPr>
        <w:t xml:space="preserve"> </w:t>
      </w:r>
      <w:r w:rsidR="003F4A66">
        <w:rPr>
          <w:szCs w:val="28"/>
        </w:rPr>
        <w:t xml:space="preserve">будет доведена до </w:t>
      </w:r>
      <w:r w:rsidR="0060181C" w:rsidRPr="009668A7">
        <w:rPr>
          <w:szCs w:val="28"/>
        </w:rPr>
        <w:t>отделений ПФР</w:t>
      </w:r>
      <w:r w:rsidR="003F4A66">
        <w:rPr>
          <w:szCs w:val="28"/>
        </w:rPr>
        <w:t xml:space="preserve"> дополнительно</w:t>
      </w:r>
      <w:r w:rsidR="0060181C" w:rsidRPr="009668A7">
        <w:rPr>
          <w:szCs w:val="28"/>
        </w:rPr>
        <w:t>.</w:t>
      </w:r>
    </w:p>
    <w:p w:rsidR="008551D8" w:rsidRDefault="00EE665A" w:rsidP="00F91F42">
      <w:pPr>
        <w:pStyle w:val="a0"/>
        <w:tabs>
          <w:tab w:val="left" w:pos="2268"/>
          <w:tab w:val="left" w:pos="2694"/>
        </w:tabs>
        <w:spacing w:line="240" w:lineRule="auto"/>
        <w:rPr>
          <w:szCs w:val="28"/>
        </w:rPr>
      </w:pPr>
      <w:r w:rsidRPr="00133977">
        <w:rPr>
          <w:szCs w:val="28"/>
        </w:rPr>
        <w:t>Приложение</w:t>
      </w:r>
      <w:r w:rsidR="0075096B">
        <w:rPr>
          <w:szCs w:val="28"/>
        </w:rPr>
        <w:t xml:space="preserve">: 1. </w:t>
      </w:r>
      <w:r w:rsidR="008551D8" w:rsidRPr="008551D8">
        <w:rPr>
          <w:szCs w:val="28"/>
        </w:rPr>
        <w:t>Распоряжение № 83р</w:t>
      </w:r>
      <w:r w:rsidR="0075096B">
        <w:rPr>
          <w:szCs w:val="28"/>
        </w:rPr>
        <w:t xml:space="preserve"> на 2 л.</w:t>
      </w:r>
    </w:p>
    <w:p w:rsidR="00F91F42" w:rsidRPr="00F91F42" w:rsidRDefault="00681E22" w:rsidP="00256BD1">
      <w:pPr>
        <w:pStyle w:val="a0"/>
        <w:tabs>
          <w:tab w:val="left" w:pos="2268"/>
          <w:tab w:val="left" w:pos="2694"/>
        </w:tabs>
        <w:spacing w:line="240" w:lineRule="auto"/>
        <w:rPr>
          <w:szCs w:val="28"/>
        </w:rPr>
      </w:pPr>
      <w:r>
        <w:rPr>
          <w:szCs w:val="28"/>
        </w:rPr>
        <w:tab/>
      </w:r>
      <w:r w:rsidR="0075096B">
        <w:rPr>
          <w:szCs w:val="28"/>
        </w:rPr>
        <w:t>2. И</w:t>
      </w:r>
      <w:r w:rsidR="00256BD1" w:rsidRPr="00256BD1">
        <w:rPr>
          <w:szCs w:val="28"/>
        </w:rPr>
        <w:t>нформация страхователю</w:t>
      </w:r>
      <w:r w:rsidR="0075096B">
        <w:rPr>
          <w:szCs w:val="28"/>
        </w:rPr>
        <w:t xml:space="preserve"> </w:t>
      </w:r>
      <w:r w:rsidR="00F91F42">
        <w:rPr>
          <w:szCs w:val="28"/>
        </w:rPr>
        <w:t>1</w:t>
      </w:r>
      <w:r w:rsidR="00F664E1">
        <w:rPr>
          <w:szCs w:val="28"/>
        </w:rPr>
        <w:t xml:space="preserve"> </w:t>
      </w:r>
      <w:r w:rsidR="00F91F42">
        <w:rPr>
          <w:szCs w:val="28"/>
        </w:rPr>
        <w:t>л.</w:t>
      </w:r>
    </w:p>
    <w:p w:rsidR="008551D8" w:rsidRDefault="0075096B" w:rsidP="00F91F42">
      <w:pPr>
        <w:pStyle w:val="a0"/>
        <w:tabs>
          <w:tab w:val="left" w:pos="2268"/>
        </w:tabs>
        <w:spacing w:line="240" w:lineRule="auto"/>
        <w:ind w:firstLine="2268"/>
        <w:rPr>
          <w:szCs w:val="28"/>
        </w:rPr>
      </w:pPr>
      <w:r>
        <w:rPr>
          <w:szCs w:val="28"/>
        </w:rPr>
        <w:t>3. Ф</w:t>
      </w:r>
      <w:r w:rsidR="008551D8">
        <w:rPr>
          <w:szCs w:val="28"/>
        </w:rPr>
        <w:t>орма</w:t>
      </w:r>
      <w:r w:rsidR="00256BD1">
        <w:rPr>
          <w:szCs w:val="28"/>
        </w:rPr>
        <w:t xml:space="preserve"> </w:t>
      </w:r>
      <w:r w:rsidR="008551D8">
        <w:rPr>
          <w:szCs w:val="28"/>
        </w:rPr>
        <w:t>обращения страхователя</w:t>
      </w:r>
      <w:r>
        <w:rPr>
          <w:szCs w:val="28"/>
        </w:rPr>
        <w:t xml:space="preserve"> </w:t>
      </w:r>
      <w:r w:rsidR="008551D8">
        <w:rPr>
          <w:szCs w:val="28"/>
        </w:rPr>
        <w:t>1 л.</w:t>
      </w:r>
    </w:p>
    <w:p w:rsidR="00FA013E" w:rsidRDefault="00F91F42" w:rsidP="00F91F42">
      <w:pPr>
        <w:pStyle w:val="a0"/>
        <w:tabs>
          <w:tab w:val="left" w:pos="2268"/>
        </w:tabs>
        <w:spacing w:line="240" w:lineRule="auto"/>
        <w:rPr>
          <w:szCs w:val="28"/>
        </w:rPr>
      </w:pPr>
      <w:r>
        <w:rPr>
          <w:szCs w:val="28"/>
        </w:rPr>
        <w:tab/>
      </w:r>
      <w:r w:rsidR="0075096B">
        <w:rPr>
          <w:szCs w:val="28"/>
        </w:rPr>
        <w:t>4. Ф</w:t>
      </w:r>
      <w:r w:rsidR="00FA013E">
        <w:rPr>
          <w:szCs w:val="28"/>
        </w:rPr>
        <w:t>орма обращения оператора</w:t>
      </w:r>
      <w:r w:rsidR="004D5E79">
        <w:rPr>
          <w:szCs w:val="28"/>
        </w:rPr>
        <w:t xml:space="preserve"> </w:t>
      </w:r>
      <w:r w:rsidR="00FA013E">
        <w:rPr>
          <w:szCs w:val="28"/>
        </w:rPr>
        <w:t xml:space="preserve">1 л. </w:t>
      </w:r>
    </w:p>
    <w:p w:rsidR="00D91FD7" w:rsidRDefault="00D91FD7" w:rsidP="00D91FD7">
      <w:pPr>
        <w:pStyle w:val="a0"/>
        <w:tabs>
          <w:tab w:val="left" w:pos="2410"/>
        </w:tabs>
        <w:spacing w:line="312" w:lineRule="auto"/>
        <w:ind w:firstLine="2268"/>
        <w:rPr>
          <w:szCs w:val="28"/>
        </w:rPr>
      </w:pPr>
    </w:p>
    <w:p w:rsidR="00330923" w:rsidRDefault="00330923" w:rsidP="00D91FD7">
      <w:pPr>
        <w:pStyle w:val="a0"/>
        <w:spacing w:line="312" w:lineRule="auto"/>
        <w:rPr>
          <w:szCs w:val="28"/>
        </w:rPr>
      </w:pPr>
    </w:p>
    <w:tbl>
      <w:tblPr>
        <w:tblStyle w:val="ab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4678"/>
        <w:gridCol w:w="2410"/>
      </w:tblGrid>
      <w:tr w:rsidR="00714972" w:rsidRPr="00133977" w:rsidTr="00E5013A">
        <w:trPr>
          <w:trHeight w:val="1871"/>
        </w:trPr>
        <w:tc>
          <w:tcPr>
            <w:tcW w:w="2835" w:type="dxa"/>
          </w:tcPr>
          <w:p w:rsidR="00301863" w:rsidRPr="00133977" w:rsidRDefault="00301863" w:rsidP="008C4D1A">
            <w:pPr>
              <w:pStyle w:val="a0"/>
              <w:ind w:firstLine="0"/>
              <w:jc w:val="left"/>
              <w:rPr>
                <w:szCs w:val="28"/>
              </w:rPr>
            </w:pPr>
          </w:p>
        </w:tc>
        <w:tc>
          <w:tcPr>
            <w:tcW w:w="4678" w:type="dxa"/>
          </w:tcPr>
          <w:p w:rsidR="00EB0244" w:rsidRPr="00133977" w:rsidRDefault="00FE100D" w:rsidP="008C4D1A">
            <w:pPr>
              <w:pStyle w:val="a0"/>
              <w:ind w:firstLine="0"/>
              <w:jc w:val="left"/>
              <w:rPr>
                <w:szCs w:val="28"/>
              </w:rPr>
            </w:pPr>
            <w:r w:rsidRPr="00133977">
              <w:rPr>
                <w:noProof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F276E12" wp14:editId="16B67545">
                      <wp:extent cx="2844000" cy="1188000"/>
                      <wp:effectExtent l="0" t="0" r="0" b="0"/>
                      <wp:docPr id="6" name="Надпись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000" cy="118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86668" w:rsidRPr="00A540C6" w:rsidRDefault="00986668" w:rsidP="00A0198C">
                                  <w:pPr>
                                    <w:spacing w:before="40"/>
                                    <w:jc w:val="both"/>
                                    <w:rPr>
                                      <w:color w:val="FFFFFF" w:themeColor="background1"/>
                                    </w:rPr>
                                  </w:pPr>
                                  <w:r w:rsidRPr="00A540C6">
                                    <w:rPr>
                                      <w:color w:val="FFFFFF" w:themeColor="background1"/>
                                    </w:rPr>
                                    <w:t>[подпись 1]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276E12" id="Надпись 6" o:spid="_x0000_s1027" type="#_x0000_t202" style="width:223.95pt;height:9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" stroked="f">
                      <v:textbox inset="0,0,0,0">
                        <w:txbxContent>
                          <w:p w:rsidR="00986668" w:rsidRPr="00A540C6" w:rsidRDefault="00986668" w:rsidP="00A0198C">
                            <w:pPr>
                              <w:spacing w:before="40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A540C6">
                              <w:rPr>
                                <w:color w:val="FFFFFF" w:themeColor="background1"/>
                              </w:rPr>
                              <w:t>[подпись 1]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10" w:type="dxa"/>
          </w:tcPr>
          <w:p w:rsidR="00DD23DA" w:rsidRPr="00133977" w:rsidRDefault="0039143D" w:rsidP="008C4D1A">
            <w:pPr>
              <w:pStyle w:val="a0"/>
              <w:ind w:firstLine="0"/>
              <w:jc w:val="left"/>
              <w:rPr>
                <w:szCs w:val="28"/>
              </w:rPr>
            </w:pPr>
            <w:r w:rsidRPr="00133977">
              <w:rPr>
                <w:szCs w:val="28"/>
              </w:rPr>
              <w:t>Н</w:t>
            </w:r>
            <w:r w:rsidR="00DD23DA" w:rsidRPr="00133977">
              <w:rPr>
                <w:szCs w:val="28"/>
              </w:rPr>
              <w:t>.</w:t>
            </w:r>
            <w:r w:rsidRPr="00133977">
              <w:rPr>
                <w:szCs w:val="28"/>
              </w:rPr>
              <w:t>В</w:t>
            </w:r>
            <w:r w:rsidR="00DD23DA" w:rsidRPr="00133977">
              <w:rPr>
                <w:szCs w:val="28"/>
              </w:rPr>
              <w:t xml:space="preserve">. </w:t>
            </w:r>
            <w:r w:rsidRPr="00133977">
              <w:rPr>
                <w:szCs w:val="28"/>
              </w:rPr>
              <w:t>Петрова</w:t>
            </w:r>
          </w:p>
        </w:tc>
      </w:tr>
    </w:tbl>
    <w:p w:rsidR="00FB69D5" w:rsidRPr="00133977" w:rsidRDefault="00FB69D5" w:rsidP="008C4D1A">
      <w:pPr>
        <w:pStyle w:val="a0"/>
        <w:ind w:firstLine="0"/>
        <w:rPr>
          <w:szCs w:val="28"/>
        </w:rPr>
      </w:pPr>
    </w:p>
    <w:sectPr w:rsidR="00FB69D5" w:rsidRPr="00133977" w:rsidSect="00ED343A">
      <w:headerReference w:type="even" r:id="rId8"/>
      <w:headerReference w:type="default" r:id="rId9"/>
      <w:footerReference w:type="default" r:id="rId10"/>
      <w:pgSz w:w="11907" w:h="16840"/>
      <w:pgMar w:top="1247" w:right="567" w:bottom="1247" w:left="1418" w:header="567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668" w:rsidRDefault="00986668">
      <w:r>
        <w:separator/>
      </w:r>
    </w:p>
  </w:endnote>
  <w:endnote w:type="continuationSeparator" w:id="0">
    <w:p w:rsidR="00986668" w:rsidRDefault="0098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68" w:rsidRPr="008C4D1A" w:rsidRDefault="00986668" w:rsidP="008C4D1A">
    <w:pPr>
      <w:pStyle w:val="a6"/>
    </w:pPr>
    <w:r w:rsidRPr="008C4D1A">
      <w:t>(08) Базиева Эльвира Сергеевна, (495) 987-80-46 (ID 0831)</w:t>
    </w:r>
  </w:p>
  <w:p w:rsidR="00986668" w:rsidRDefault="00986668">
    <w:pPr>
      <w:pStyle w:val="a6"/>
    </w:pPr>
    <w:r w:rsidRPr="008C4D1A">
      <w:t>Учетный номер: 33846 от 15.02.2021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668" w:rsidRDefault="00986668">
      <w:r>
        <w:separator/>
      </w:r>
    </w:p>
  </w:footnote>
  <w:footnote w:type="continuationSeparator" w:id="0">
    <w:p w:rsidR="00986668" w:rsidRDefault="00986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68" w:rsidRDefault="00986668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86668" w:rsidRDefault="0098666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469907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86668" w:rsidRPr="00FB69D5" w:rsidRDefault="00986668">
        <w:pPr>
          <w:pStyle w:val="a4"/>
          <w:jc w:val="center"/>
          <w:rPr>
            <w:sz w:val="24"/>
            <w:szCs w:val="24"/>
          </w:rPr>
        </w:pPr>
        <w:r w:rsidRPr="00FB69D5">
          <w:rPr>
            <w:sz w:val="24"/>
            <w:szCs w:val="24"/>
          </w:rPr>
          <w:fldChar w:fldCharType="begin"/>
        </w:r>
        <w:r w:rsidRPr="00FB69D5">
          <w:rPr>
            <w:sz w:val="24"/>
            <w:szCs w:val="24"/>
          </w:rPr>
          <w:instrText>PAGE   \* MERGEFORMAT</w:instrText>
        </w:r>
        <w:r w:rsidRPr="00FB69D5">
          <w:rPr>
            <w:sz w:val="24"/>
            <w:szCs w:val="24"/>
          </w:rPr>
          <w:fldChar w:fldCharType="separate"/>
        </w:r>
        <w:r w:rsidR="00866667">
          <w:rPr>
            <w:noProof/>
            <w:sz w:val="24"/>
            <w:szCs w:val="24"/>
          </w:rPr>
          <w:t>2</w:t>
        </w:r>
        <w:r w:rsidRPr="00FB69D5">
          <w:rPr>
            <w:sz w:val="24"/>
            <w:szCs w:val="24"/>
          </w:rPr>
          <w:fldChar w:fldCharType="end"/>
        </w:r>
      </w:p>
    </w:sdtContent>
  </w:sdt>
  <w:p w:rsidR="00986668" w:rsidRDefault="0098666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mailMerge>
    <w:mainDocumentType w:val="formLetters"/>
    <w:linkToQuery/>
    <w:dataType w:val="textFile"/>
    <w:query w:val="SELECT * FROM C:\MSOffice\Шаблоны\Doc4.doc"/>
    <w:activeRecord w:val="-1"/>
    <w:odso/>
  </w:mailMerge>
  <w:defaultTabStop w:val="30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85A"/>
    <w:rsid w:val="000255C0"/>
    <w:rsid w:val="00033299"/>
    <w:rsid w:val="00041F7A"/>
    <w:rsid w:val="0004326E"/>
    <w:rsid w:val="00051D98"/>
    <w:rsid w:val="000560CB"/>
    <w:rsid w:val="000843D7"/>
    <w:rsid w:val="000916C4"/>
    <w:rsid w:val="000B1DC8"/>
    <w:rsid w:val="000D0205"/>
    <w:rsid w:val="000D16D5"/>
    <w:rsid w:val="000E67F2"/>
    <w:rsid w:val="000F191F"/>
    <w:rsid w:val="0010266A"/>
    <w:rsid w:val="0012309A"/>
    <w:rsid w:val="00123C37"/>
    <w:rsid w:val="00130408"/>
    <w:rsid w:val="00133977"/>
    <w:rsid w:val="00142A6E"/>
    <w:rsid w:val="00144351"/>
    <w:rsid w:val="00154D02"/>
    <w:rsid w:val="001678FE"/>
    <w:rsid w:val="00182A46"/>
    <w:rsid w:val="00193DF1"/>
    <w:rsid w:val="001A5173"/>
    <w:rsid w:val="001C7C0D"/>
    <w:rsid w:val="001D1329"/>
    <w:rsid w:val="00200273"/>
    <w:rsid w:val="00203E66"/>
    <w:rsid w:val="00204FF9"/>
    <w:rsid w:val="00207295"/>
    <w:rsid w:val="00256BD1"/>
    <w:rsid w:val="002815C8"/>
    <w:rsid w:val="002967B4"/>
    <w:rsid w:val="002A19DA"/>
    <w:rsid w:val="002A7845"/>
    <w:rsid w:val="002B2FF9"/>
    <w:rsid w:val="002C0E8D"/>
    <w:rsid w:val="00301517"/>
    <w:rsid w:val="00301863"/>
    <w:rsid w:val="00303B76"/>
    <w:rsid w:val="00305A6A"/>
    <w:rsid w:val="00330923"/>
    <w:rsid w:val="00336A3B"/>
    <w:rsid w:val="0034141E"/>
    <w:rsid w:val="00342137"/>
    <w:rsid w:val="00350C8D"/>
    <w:rsid w:val="00357AF4"/>
    <w:rsid w:val="0036551F"/>
    <w:rsid w:val="0037473B"/>
    <w:rsid w:val="00375EE3"/>
    <w:rsid w:val="0038610A"/>
    <w:rsid w:val="0039143D"/>
    <w:rsid w:val="003A0882"/>
    <w:rsid w:val="003A41B3"/>
    <w:rsid w:val="003E5409"/>
    <w:rsid w:val="003F4A66"/>
    <w:rsid w:val="003F7A82"/>
    <w:rsid w:val="00413238"/>
    <w:rsid w:val="0042765D"/>
    <w:rsid w:val="00440502"/>
    <w:rsid w:val="00474CCE"/>
    <w:rsid w:val="004917FB"/>
    <w:rsid w:val="004A3380"/>
    <w:rsid w:val="004A7EF8"/>
    <w:rsid w:val="004D5E79"/>
    <w:rsid w:val="004D6348"/>
    <w:rsid w:val="004D65B6"/>
    <w:rsid w:val="004D687A"/>
    <w:rsid w:val="004E3134"/>
    <w:rsid w:val="004F0483"/>
    <w:rsid w:val="00513C19"/>
    <w:rsid w:val="00520393"/>
    <w:rsid w:val="0052109D"/>
    <w:rsid w:val="00531FCA"/>
    <w:rsid w:val="00547B5B"/>
    <w:rsid w:val="00575DAA"/>
    <w:rsid w:val="0058583E"/>
    <w:rsid w:val="00587ECE"/>
    <w:rsid w:val="005A3DA8"/>
    <w:rsid w:val="005A6644"/>
    <w:rsid w:val="005B2B1F"/>
    <w:rsid w:val="005B4AA3"/>
    <w:rsid w:val="005C653A"/>
    <w:rsid w:val="005C66FF"/>
    <w:rsid w:val="005D3065"/>
    <w:rsid w:val="005F42E9"/>
    <w:rsid w:val="005F49C2"/>
    <w:rsid w:val="0060181C"/>
    <w:rsid w:val="00607135"/>
    <w:rsid w:val="006134F2"/>
    <w:rsid w:val="00646380"/>
    <w:rsid w:val="006756F7"/>
    <w:rsid w:val="00680616"/>
    <w:rsid w:val="00680FE4"/>
    <w:rsid w:val="00681E22"/>
    <w:rsid w:val="0068652B"/>
    <w:rsid w:val="00694B9F"/>
    <w:rsid w:val="006A2DFD"/>
    <w:rsid w:val="006A6F14"/>
    <w:rsid w:val="006B5536"/>
    <w:rsid w:val="006D231F"/>
    <w:rsid w:val="006D6B40"/>
    <w:rsid w:val="006E0EB6"/>
    <w:rsid w:val="006E2EE6"/>
    <w:rsid w:val="006E5C74"/>
    <w:rsid w:val="006F608A"/>
    <w:rsid w:val="00707F3C"/>
    <w:rsid w:val="00714972"/>
    <w:rsid w:val="0075096B"/>
    <w:rsid w:val="007543D4"/>
    <w:rsid w:val="00766289"/>
    <w:rsid w:val="007716EC"/>
    <w:rsid w:val="0077175E"/>
    <w:rsid w:val="00774237"/>
    <w:rsid w:val="007A3450"/>
    <w:rsid w:val="007B17AE"/>
    <w:rsid w:val="007C4B1A"/>
    <w:rsid w:val="007D1CFC"/>
    <w:rsid w:val="007D585A"/>
    <w:rsid w:val="007D6B0C"/>
    <w:rsid w:val="007E0F8D"/>
    <w:rsid w:val="007E1047"/>
    <w:rsid w:val="007E3ECF"/>
    <w:rsid w:val="007E5B92"/>
    <w:rsid w:val="007F386E"/>
    <w:rsid w:val="00824A33"/>
    <w:rsid w:val="008273E5"/>
    <w:rsid w:val="00833963"/>
    <w:rsid w:val="008400E3"/>
    <w:rsid w:val="00852640"/>
    <w:rsid w:val="008551D8"/>
    <w:rsid w:val="008554F5"/>
    <w:rsid w:val="00863428"/>
    <w:rsid w:val="0086499E"/>
    <w:rsid w:val="00866667"/>
    <w:rsid w:val="0087668E"/>
    <w:rsid w:val="008B754D"/>
    <w:rsid w:val="008C4D1A"/>
    <w:rsid w:val="008F1FC7"/>
    <w:rsid w:val="009066FF"/>
    <w:rsid w:val="00933157"/>
    <w:rsid w:val="009338AA"/>
    <w:rsid w:val="009406F0"/>
    <w:rsid w:val="009668A7"/>
    <w:rsid w:val="00966D66"/>
    <w:rsid w:val="0097531D"/>
    <w:rsid w:val="009846CD"/>
    <w:rsid w:val="00986668"/>
    <w:rsid w:val="009934B8"/>
    <w:rsid w:val="009B2CA0"/>
    <w:rsid w:val="009B4425"/>
    <w:rsid w:val="009C0518"/>
    <w:rsid w:val="009D00CC"/>
    <w:rsid w:val="009F1A61"/>
    <w:rsid w:val="009F425A"/>
    <w:rsid w:val="00A0069C"/>
    <w:rsid w:val="00A0198C"/>
    <w:rsid w:val="00A10829"/>
    <w:rsid w:val="00A1141A"/>
    <w:rsid w:val="00A16AC9"/>
    <w:rsid w:val="00A21792"/>
    <w:rsid w:val="00A26900"/>
    <w:rsid w:val="00A40142"/>
    <w:rsid w:val="00A540C6"/>
    <w:rsid w:val="00A73C95"/>
    <w:rsid w:val="00AC4314"/>
    <w:rsid w:val="00AD2B64"/>
    <w:rsid w:val="00AE40F2"/>
    <w:rsid w:val="00AE6331"/>
    <w:rsid w:val="00B11601"/>
    <w:rsid w:val="00B21C1A"/>
    <w:rsid w:val="00B227D6"/>
    <w:rsid w:val="00B2617A"/>
    <w:rsid w:val="00B308F0"/>
    <w:rsid w:val="00B431E4"/>
    <w:rsid w:val="00B962DD"/>
    <w:rsid w:val="00BA59B5"/>
    <w:rsid w:val="00BB304D"/>
    <w:rsid w:val="00BC625B"/>
    <w:rsid w:val="00BD54FB"/>
    <w:rsid w:val="00BE2F2C"/>
    <w:rsid w:val="00BE444D"/>
    <w:rsid w:val="00BF1134"/>
    <w:rsid w:val="00BF3C37"/>
    <w:rsid w:val="00C20981"/>
    <w:rsid w:val="00C2297A"/>
    <w:rsid w:val="00C40A06"/>
    <w:rsid w:val="00C56040"/>
    <w:rsid w:val="00C7146F"/>
    <w:rsid w:val="00C75966"/>
    <w:rsid w:val="00CD6216"/>
    <w:rsid w:val="00D01102"/>
    <w:rsid w:val="00D1563A"/>
    <w:rsid w:val="00D40AE5"/>
    <w:rsid w:val="00D5257D"/>
    <w:rsid w:val="00D52A1C"/>
    <w:rsid w:val="00D7554D"/>
    <w:rsid w:val="00D91FD7"/>
    <w:rsid w:val="00DA460E"/>
    <w:rsid w:val="00DB5C95"/>
    <w:rsid w:val="00DD1C08"/>
    <w:rsid w:val="00DD23DA"/>
    <w:rsid w:val="00DD3802"/>
    <w:rsid w:val="00E219B2"/>
    <w:rsid w:val="00E30D9F"/>
    <w:rsid w:val="00E336FD"/>
    <w:rsid w:val="00E5013A"/>
    <w:rsid w:val="00E62C1A"/>
    <w:rsid w:val="00E74BEE"/>
    <w:rsid w:val="00E7577B"/>
    <w:rsid w:val="00E91E54"/>
    <w:rsid w:val="00EB0244"/>
    <w:rsid w:val="00ED1EE8"/>
    <w:rsid w:val="00ED343A"/>
    <w:rsid w:val="00ED3D6C"/>
    <w:rsid w:val="00EE6561"/>
    <w:rsid w:val="00EE665A"/>
    <w:rsid w:val="00EF348A"/>
    <w:rsid w:val="00F02CA6"/>
    <w:rsid w:val="00F1008C"/>
    <w:rsid w:val="00F1697D"/>
    <w:rsid w:val="00F44485"/>
    <w:rsid w:val="00F50555"/>
    <w:rsid w:val="00F664E1"/>
    <w:rsid w:val="00F75D98"/>
    <w:rsid w:val="00F81EC9"/>
    <w:rsid w:val="00F81EE2"/>
    <w:rsid w:val="00F91F42"/>
    <w:rsid w:val="00FA013E"/>
    <w:rsid w:val="00FB3D54"/>
    <w:rsid w:val="00FB5C90"/>
    <w:rsid w:val="00FB69D5"/>
    <w:rsid w:val="00FC47C1"/>
    <w:rsid w:val="00FD02E9"/>
    <w:rsid w:val="00FD46AC"/>
    <w:rsid w:val="00FE100D"/>
    <w:rsid w:val="00FE2DB8"/>
    <w:rsid w:val="00FF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31F"/>
    <w:rPr>
      <w:lang w:eastAsia="en-US"/>
    </w:rPr>
  </w:style>
  <w:style w:type="paragraph" w:styleId="1">
    <w:name w:val="heading 1"/>
    <w:basedOn w:val="a"/>
    <w:next w:val="a0"/>
    <w:qFormat/>
    <w:pPr>
      <w:keepNext/>
      <w:spacing w:before="240" w:after="120" w:line="360" w:lineRule="auto"/>
      <w:jc w:val="center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</w:style>
  <w:style w:type="character" w:styleId="a8">
    <w:name w:val="page number"/>
    <w:basedOn w:val="a1"/>
    <w:semiHidden/>
  </w:style>
  <w:style w:type="paragraph" w:styleId="a9">
    <w:name w:val="Body Text"/>
    <w:basedOn w:val="a"/>
    <w:semiHidden/>
    <w:pPr>
      <w:tabs>
        <w:tab w:val="left" w:pos="5529"/>
      </w:tabs>
      <w:spacing w:before="240"/>
      <w:jc w:val="center"/>
    </w:pPr>
    <w:rPr>
      <w:caps/>
      <w:sz w:val="26"/>
    </w:rPr>
  </w:style>
  <w:style w:type="paragraph" w:styleId="aa">
    <w:name w:val="Title"/>
    <w:basedOn w:val="a"/>
    <w:qFormat/>
    <w:pPr>
      <w:tabs>
        <w:tab w:val="left" w:pos="5220"/>
        <w:tab w:val="left" w:pos="9180"/>
      </w:tabs>
      <w:ind w:right="-58"/>
      <w:jc w:val="center"/>
    </w:pPr>
    <w:rPr>
      <w:b/>
      <w:caps/>
      <w:sz w:val="22"/>
    </w:rPr>
  </w:style>
  <w:style w:type="paragraph" w:customStyle="1" w:styleId="10">
    <w:name w:val="Шт1"/>
    <w:basedOn w:val="a9"/>
    <w:pPr>
      <w:tabs>
        <w:tab w:val="clear" w:pos="5529"/>
        <w:tab w:val="left" w:pos="5220"/>
        <w:tab w:val="left" w:pos="9180"/>
      </w:tabs>
      <w:spacing w:before="0"/>
      <w:ind w:right="-57"/>
    </w:pPr>
    <w:rPr>
      <w:b/>
      <w:caps w:val="0"/>
      <w:sz w:val="24"/>
    </w:rPr>
  </w:style>
  <w:style w:type="paragraph" w:styleId="a0">
    <w:name w:val="Normal Indent"/>
    <w:basedOn w:val="a"/>
    <w:semiHidden/>
    <w:pPr>
      <w:spacing w:line="360" w:lineRule="auto"/>
      <w:ind w:firstLine="624"/>
      <w:jc w:val="both"/>
    </w:pPr>
    <w:rPr>
      <w:sz w:val="28"/>
    </w:rPr>
  </w:style>
  <w:style w:type="paragraph" w:customStyle="1" w:styleId="11">
    <w:name w:val="Стиль_Шт1"/>
    <w:basedOn w:val="a9"/>
    <w:pPr>
      <w:spacing w:before="200"/>
    </w:pPr>
    <w:rPr>
      <w:b/>
      <w:sz w:val="24"/>
      <w:lang w:eastAsia="ru-RU"/>
    </w:rPr>
  </w:style>
  <w:style w:type="paragraph" w:customStyle="1" w:styleId="2">
    <w:name w:val="Стиль_Шт2"/>
    <w:basedOn w:val="a9"/>
    <w:pPr>
      <w:spacing w:before="120" w:after="120"/>
    </w:pPr>
    <w:rPr>
      <w:b/>
      <w:caps w:val="0"/>
      <w:sz w:val="24"/>
      <w:lang w:eastAsia="ru-RU"/>
    </w:rPr>
  </w:style>
  <w:style w:type="table" w:styleId="ab">
    <w:name w:val="Table Grid"/>
    <w:basedOn w:val="a2"/>
    <w:uiPriority w:val="59"/>
    <w:rsid w:val="00357A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Book Title"/>
    <w:basedOn w:val="a1"/>
    <w:uiPriority w:val="33"/>
    <w:qFormat/>
    <w:rsid w:val="008400E3"/>
    <w:rPr>
      <w:b/>
      <w:bCs/>
      <w:i/>
      <w:iCs/>
      <w:spacing w:val="5"/>
    </w:rPr>
  </w:style>
  <w:style w:type="paragraph" w:styleId="ad">
    <w:name w:val="List Paragraph"/>
    <w:basedOn w:val="a"/>
    <w:uiPriority w:val="34"/>
    <w:qFormat/>
    <w:rsid w:val="008400E3"/>
    <w:pPr>
      <w:ind w:left="720"/>
      <w:contextualSpacing/>
    </w:pPr>
  </w:style>
  <w:style w:type="character" w:customStyle="1" w:styleId="a5">
    <w:name w:val="Верхний колонтитул Знак"/>
    <w:basedOn w:val="a1"/>
    <w:link w:val="a4"/>
    <w:uiPriority w:val="99"/>
    <w:rsid w:val="00F75D98"/>
    <w:rPr>
      <w:lang w:eastAsia="en-US"/>
    </w:rPr>
  </w:style>
  <w:style w:type="character" w:customStyle="1" w:styleId="a7">
    <w:name w:val="Нижний колонтитул Знак"/>
    <w:link w:val="a6"/>
    <w:rsid w:val="00714972"/>
    <w:rPr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52039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520393"/>
    <w:rPr>
      <w:rFonts w:ascii="Tahoma" w:hAnsi="Tahoma" w:cs="Tahoma"/>
      <w:sz w:val="16"/>
      <w:szCs w:val="16"/>
      <w:lang w:eastAsia="en-US"/>
    </w:rPr>
  </w:style>
  <w:style w:type="character" w:styleId="af0">
    <w:name w:val="Hyperlink"/>
    <w:basedOn w:val="a1"/>
    <w:uiPriority w:val="99"/>
    <w:unhideWhenUsed/>
    <w:rsid w:val="007E3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76DDF-D7EF-4AED-82A9-DE11DF030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2423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2021-03-11T10:59:00Z</dcterms:created>
  <dcterms:modified xsi:type="dcterms:W3CDTF">2021-03-11T10:59:00Z</dcterms:modified>
</cp:coreProperties>
</file>